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仿宋"/>
          <w:color w:val="000000"/>
        </w:rPr>
      </w:pPr>
      <w:bookmarkStart w:id="0" w:name="SectionMark0"/>
      <w:r>
        <w:rPr>
          <w:rFonts w:hint="eastAsia" w:ascii="仿宋" w:hAnsi="仿宋" w:eastAsia="仿宋" w:cs="仿宋"/>
          <w:b/>
          <w:bCs/>
          <w:kern w:val="0"/>
          <w:sz w:val="24"/>
        </w:rPr>
        <w:t xml:space="preserve">                                   合同编号：</w:t>
      </w:r>
    </w:p>
    <w:p>
      <w:pPr>
        <w:pStyle w:val="11"/>
        <w:tabs>
          <w:tab w:val="center" w:pos="4995"/>
          <w:tab w:val="left" w:pos="8805"/>
        </w:tabs>
        <w:jc w:val="center"/>
        <w:rPr>
          <w:rFonts w:ascii="仿宋" w:hAnsi="仿宋" w:eastAsia="仿宋" w:cs="仿宋"/>
          <w:b/>
          <w:bCs/>
          <w:u w:val="thick"/>
        </w:rPr>
      </w:pPr>
      <w:r>
        <w:rPr>
          <w:rFonts w:hint="eastAsia" w:ascii="仿宋" w:hAnsi="仿宋" w:eastAsia="仿宋" w:cs="仿宋"/>
          <w:color w:val="000000"/>
        </w:rPr>
        <w:drawing>
          <wp:inline distT="0" distB="0" distL="114300" distR="114300">
            <wp:extent cx="3256915" cy="2673985"/>
            <wp:effectExtent l="0" t="0" r="4445" b="8255"/>
            <wp:docPr id="13" name="图片 1" descr="中圆文件用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中圆文件用徽标"/>
                    <pic:cNvPicPr>
                      <a:picLocks noChangeAspect="1"/>
                    </pic:cNvPicPr>
                  </pic:nvPicPr>
                  <pic:blipFill>
                    <a:blip r:embed="rId14" cstate="print"/>
                    <a:stretch>
                      <a:fillRect/>
                    </a:stretch>
                  </pic:blipFill>
                  <pic:spPr>
                    <a:xfrm>
                      <a:off x="0" y="0"/>
                      <a:ext cx="3256915" cy="2673985"/>
                    </a:xfrm>
                    <a:prstGeom prst="rect">
                      <a:avLst/>
                    </a:prstGeom>
                    <a:noFill/>
                    <a:ln>
                      <a:noFill/>
                    </a:ln>
                  </pic:spPr>
                </pic:pic>
              </a:graphicData>
            </a:graphic>
          </wp:inline>
        </w:drawing>
      </w:r>
    </w:p>
    <w:p>
      <w:pPr>
        <w:pStyle w:val="11"/>
        <w:ind w:firstLine="7020" w:firstLineChars="3900"/>
        <w:rPr>
          <w:rFonts w:ascii="仿宋" w:hAnsi="仿宋" w:eastAsia="仿宋" w:cs="仿宋"/>
          <w:sz w:val="18"/>
          <w:szCs w:val="18"/>
        </w:rPr>
      </w:pPr>
    </w:p>
    <w:p>
      <w:pPr>
        <w:pStyle w:val="11"/>
        <w:rPr>
          <w:rFonts w:ascii="仿宋" w:hAnsi="仿宋" w:eastAsia="仿宋" w:cs="仿宋"/>
        </w:rPr>
      </w:pPr>
    </w:p>
    <w:p>
      <w:pPr>
        <w:pStyle w:val="11"/>
        <w:rPr>
          <w:rFonts w:ascii="仿宋" w:hAnsi="仿宋" w:eastAsia="仿宋" w:cs="仿宋"/>
        </w:rPr>
      </w:pPr>
    </w:p>
    <w:p>
      <w:pPr>
        <w:pStyle w:val="11"/>
        <w:jc w:val="center"/>
        <w:rPr>
          <w:rFonts w:ascii="仿宋" w:hAnsi="仿宋" w:eastAsia="仿宋" w:cs="仿宋"/>
          <w:sz w:val="18"/>
          <w:szCs w:val="18"/>
        </w:rPr>
      </w:pPr>
      <w:r>
        <w:rPr>
          <w:rFonts w:ascii="仿宋" w:hAnsi="仿宋" w:eastAsia="仿宋" w:cs="仿宋"/>
          <w:sz w:val="18"/>
          <w:szCs w:val="18"/>
          <w:u w:val="single"/>
        </w:rPr>
        <w:pict>
          <v:shape id="fmFrame4" o:spid="_x0000_s2050" o:spt="202" type="#_x0000_t202" style="position:absolute;left:0pt;margin-left:20.95pt;margin-top:273.5pt;height:70pt;width:446.95pt;mso-position-horizontal-relative:margin;mso-position-vertical-relative:margin;z-index:251659264;mso-width-relative:page;mso-height-relative:page;" stroked="f" coordsize="21600,21600" o:gfxdata="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&#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ouW3LYAAAACgEAAA8AAAAAAAAAAQAgAAAAIgAAAGRy&#10;cy9kb3ducmV2LnhtbFBLAQIUABQAAAAIAIdO4kDmXPpEzAEAAK8DAAAOAAAAAAAAAAEAIAAAACcB&#10;AABkcnMvZTJvRG9jLnhtbFBLBQYAAAAABgAGAFkBAABlBQAAAAA=&#10;">
            <v:path/>
            <v:fill focussize="0,0"/>
            <v:stroke on="f" joinstyle="miter"/>
            <v:imagedata o:title=""/>
            <o:lock v:ext="edit"/>
            <v:textbox inset="0mm,0mm,0mm,0mm">
              <w:txbxContent>
                <w:p>
                  <w:pPr>
                    <w:pStyle w:val="13"/>
                    <w:spacing w:line="360" w:lineRule="auto"/>
                    <w:rPr>
                      <w:rFonts w:ascii="微软雅黑" w:hAnsi="微软雅黑" w:eastAsia="微软雅黑" w:cs="微软雅黑"/>
                      <w:spacing w:val="52"/>
                      <w:sz w:val="36"/>
                      <w:szCs w:val="36"/>
                    </w:rPr>
                  </w:pPr>
                  <w:r>
                    <w:rPr>
                      <w:rFonts w:hint="eastAsia" w:ascii="微软雅黑" w:hAnsi="微软雅黑" w:eastAsia="微软雅黑" w:cs="微软雅黑"/>
                      <w:b/>
                      <w:bCs/>
                      <w:spacing w:val="164"/>
                      <w:sz w:val="72"/>
                      <w:szCs w:val="72"/>
                    </w:rPr>
                    <w:t>认证合同</w:t>
                  </w:r>
                </w:p>
                <w:p>
                  <w:pPr>
                    <w:pStyle w:val="13"/>
                    <w:spacing w:line="360" w:lineRule="auto"/>
                    <w:rPr>
                      <w:rFonts w:ascii="微软雅黑" w:hAnsi="微软雅黑" w:eastAsia="微软雅黑" w:cs="微软雅黑"/>
                      <w:b/>
                      <w:bCs/>
                      <w:sz w:val="36"/>
                      <w:szCs w:val="36"/>
                    </w:rPr>
                  </w:pPr>
                </w:p>
                <w:p>
                  <w:pPr>
                    <w:pStyle w:val="14"/>
                    <w:spacing w:line="360" w:lineRule="auto"/>
                    <w:rPr>
                      <w:rFonts w:ascii="仿宋" w:hAnsi="仿宋" w:eastAsia="仿宋" w:cs="仿宋"/>
                      <w:b/>
                      <w:bCs/>
                      <w:sz w:val="32"/>
                      <w:szCs w:val="32"/>
                    </w:rPr>
                  </w:pPr>
                </w:p>
                <w:p>
                  <w:pPr>
                    <w:pStyle w:val="15"/>
                    <w:rPr>
                      <w:rFonts w:ascii="仿宋" w:hAnsi="仿宋" w:eastAsia="仿宋" w:cs="仿宋"/>
                    </w:rPr>
                  </w:pPr>
                </w:p>
                <w:p>
                  <w:pPr>
                    <w:pStyle w:val="16"/>
                    <w:rPr>
                      <w:rFonts w:ascii="仿宋" w:hAnsi="仿宋" w:eastAsia="仿宋" w:cs="仿宋"/>
                    </w:rPr>
                  </w:pPr>
                </w:p>
              </w:txbxContent>
            </v:textbox>
            <w10:anchorlock/>
          </v:shape>
        </w:pict>
      </w:r>
      <w:r>
        <w:rPr>
          <w:rFonts w:hint="eastAsia" w:ascii="仿宋" w:hAnsi="仿宋" w:eastAsia="仿宋" w:cs="仿宋"/>
          <w:sz w:val="18"/>
          <w:szCs w:val="18"/>
        </w:rPr>
        <w:t xml:space="preserve">                   </w:t>
      </w:r>
    </w:p>
    <w:p>
      <w:pPr>
        <w:pStyle w:val="11"/>
        <w:rPr>
          <w:rFonts w:ascii="仿宋" w:hAnsi="仿宋" w:eastAsia="仿宋" w:cs="仿宋"/>
          <w:sz w:val="18"/>
          <w:szCs w:val="18"/>
        </w:rPr>
      </w:pPr>
    </w:p>
    <w:p>
      <w:pPr>
        <w:pStyle w:val="11"/>
        <w:rPr>
          <w:rFonts w:ascii="仿宋" w:hAnsi="仿宋" w:eastAsia="仿宋" w:cs="仿宋"/>
          <w:sz w:val="18"/>
          <w:szCs w:val="18"/>
        </w:rPr>
      </w:pPr>
    </w:p>
    <w:p>
      <w:pPr>
        <w:pStyle w:val="11"/>
        <w:rPr>
          <w:rFonts w:ascii="仿宋" w:hAnsi="仿宋" w:eastAsia="仿宋" w:cs="仿宋"/>
          <w:sz w:val="18"/>
          <w:szCs w:val="18"/>
        </w:rPr>
      </w:pPr>
    </w:p>
    <w:p>
      <w:pPr>
        <w:pStyle w:val="11"/>
        <w:rPr>
          <w:rFonts w:ascii="仿宋" w:hAnsi="仿宋" w:eastAsia="仿宋" w:cs="仿宋"/>
          <w:sz w:val="18"/>
          <w:szCs w:val="18"/>
        </w:rPr>
      </w:pPr>
      <w:r>
        <w:rPr>
          <w:rFonts w:hint="eastAsia" w:ascii="仿宋" w:hAnsi="仿宋" w:eastAsia="仿宋" w:cs="仿宋"/>
          <w:sz w:val="18"/>
          <w:szCs w:val="18"/>
        </w:rPr>
        <w:t xml:space="preserve">                             </w:t>
      </w:r>
    </w:p>
    <w:p>
      <w:pPr>
        <w:tabs>
          <w:tab w:val="left" w:pos="8512"/>
        </w:tabs>
        <w:rPr>
          <w:rFonts w:ascii="仿宋" w:hAnsi="仿宋" w:eastAsia="仿宋" w:cs="仿宋"/>
          <w:sz w:val="18"/>
          <w:szCs w:val="18"/>
        </w:rPr>
      </w:pPr>
      <w:r>
        <w:rPr>
          <w:rFonts w:hint="eastAsia" w:ascii="仿宋" w:hAnsi="仿宋" w:eastAsia="仿宋" w:cs="仿宋"/>
          <w:sz w:val="18"/>
          <w:szCs w:val="18"/>
        </w:rPr>
        <w:tab/>
      </w:r>
    </w:p>
    <w:p>
      <w:pPr>
        <w:rPr>
          <w:rFonts w:ascii="仿宋" w:hAnsi="仿宋" w:eastAsia="仿宋" w:cs="仿宋"/>
          <w:sz w:val="18"/>
          <w:szCs w:val="18"/>
        </w:rPr>
      </w:pPr>
      <w:r>
        <w:rPr>
          <w:rFonts w:hint="eastAsia" w:ascii="仿宋" w:hAnsi="仿宋" w:eastAsia="仿宋" w:cs="仿宋"/>
          <w:sz w:val="18"/>
          <w:szCs w:val="18"/>
        </w:rPr>
        <w:t xml:space="preserve"> </w:t>
      </w:r>
    </w:p>
    <w:p>
      <w:pPr>
        <w:rPr>
          <w:rFonts w:ascii="仿宋" w:hAnsi="仿宋" w:eastAsia="仿宋" w:cs="仿宋"/>
          <w:sz w:val="18"/>
          <w:szCs w:val="18"/>
        </w:rPr>
      </w:pPr>
    </w:p>
    <w:p>
      <w:pPr>
        <w:rPr>
          <w:rFonts w:ascii="仿宋" w:hAnsi="仿宋" w:eastAsia="仿宋" w:cs="仿宋"/>
          <w:sz w:val="18"/>
          <w:szCs w:val="18"/>
        </w:rPr>
      </w:pPr>
    </w:p>
    <w:p>
      <w:pPr>
        <w:rPr>
          <w:rFonts w:ascii="仿宋" w:hAnsi="仿宋" w:eastAsia="仿宋" w:cs="仿宋"/>
          <w:sz w:val="18"/>
          <w:szCs w:val="18"/>
          <w:highlight w:val="yellow"/>
        </w:rPr>
      </w:pPr>
      <w:r>
        <w:rPr>
          <w:rFonts w:ascii="仿宋" w:hAnsi="仿宋" w:eastAsia="仿宋" w:cs="仿宋"/>
          <w:sz w:val="18"/>
          <w:szCs w:val="18"/>
          <w:u w:val="single"/>
        </w:rPr>
        <w:pict>
          <v:shape id="fmFrame5" o:spid="_x0000_s2058" o:spt="202" type="#_x0000_t202" style="position:absolute;left:0pt;margin-left:61.4pt;margin-top:526pt;height:32.7pt;width:362.8pt;mso-position-horizontal-relative:margin;mso-position-vertical-relative:margin;z-index:251663360;mso-width-relative:page;mso-height-relative:page;" stroked="f" coordsize="21600,21600" o:gfxdata="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kmgqdoAAAANAQAADwAAAAAAAAABACAAAAAiAAAA&#10;ZHJzL2Rvd25yZXYueG1sUEsBAhQAFAAAAAgAh07iQK/QYyfMAQAArwMAAA4AAAAAAAAAAQAgAAAA&#10;KQEAAGRycy9lMm9Eb2MueG1sUEsFBgAAAAAGAAYAWQEAAGcFAAAAAA==&#10;">
            <v:path/>
            <v:fill focussize="0,0"/>
            <v:stroke on="f" joinstyle="miter"/>
            <v:imagedata o:title=""/>
            <o:lock v:ext="edit"/>
            <v:textbox inset="0mm,0mm,0mm,0mm">
              <w:txbxContent>
                <w:p>
                  <w:pPr>
                    <w:pStyle w:val="12"/>
                    <w:rPr>
                      <w:rFonts w:ascii="仿宋" w:hAnsi="仿宋" w:eastAsia="仿宋" w:cs="仿宋"/>
                      <w:b/>
                      <w:bCs/>
                      <w:u w:val="single"/>
                    </w:rPr>
                  </w:pPr>
                  <w:r>
                    <w:rPr>
                      <w:rFonts w:hint="eastAsia" w:ascii="仿宋" w:hAnsi="仿宋" w:eastAsia="仿宋" w:cs="仿宋"/>
                      <w:b/>
                      <w:bCs/>
                      <w:szCs w:val="28"/>
                    </w:rPr>
                    <w:t>委托方（甲方）</w:t>
                  </w:r>
                  <w:r>
                    <w:rPr>
                      <w:rFonts w:hint="eastAsia" w:ascii="仿宋" w:hAnsi="仿宋" w:eastAsia="仿宋" w:cs="仿宋"/>
                      <w:b/>
                      <w:bCs/>
                      <w:szCs w:val="28"/>
                      <w:u w:val="single"/>
                    </w:rPr>
                    <w:t xml:space="preserve">：                                 </w:t>
                  </w:r>
                  <w:r>
                    <w:rPr>
                      <w:rFonts w:hint="eastAsia" w:ascii="仿宋" w:hAnsi="仿宋" w:eastAsia="仿宋" w:cs="仿宋"/>
                      <w:b/>
                      <w:bCs/>
                      <w:sz w:val="24"/>
                      <w:szCs w:val="24"/>
                      <w:u w:val="single"/>
                    </w:rPr>
                    <w:t xml:space="preserve"> </w:t>
                  </w:r>
                </w:p>
              </w:txbxContent>
            </v:textbox>
            <w10:anchorlock/>
          </v:shape>
        </w:pict>
      </w:r>
      <w:r>
        <w:rPr>
          <w:rFonts w:ascii="仿宋" w:hAnsi="仿宋" w:eastAsia="仿宋" w:cs="仿宋"/>
          <w:sz w:val="18"/>
          <w:szCs w:val="18"/>
          <w:u w:val="single"/>
        </w:rPr>
        <w:pict>
          <v:shape id="文本框 3" o:spid="_x0000_s2057" o:spt="202" type="#_x0000_t202" style="position:absolute;left:0pt;margin-left:60.3pt;margin-top:558.4pt;height:35.7pt;width:363.7pt;mso-position-horizontal-relative:margin;mso-position-vertical-relative:margin;z-index:251664384;mso-width-relative:page;mso-height-relative:page;" stroked="f" coordsize="21600,21600" o:gfxdata="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6JnLXZAAAADQEAAA8AAAAA&#10;AAAAAQAgAAAAIgAAAGRycy9kb3ducmV2LnhtbFBLAQIUABQAAAAIAIdO4kDroki52gEAALIDAAAO&#10;AAAAAAAAAAEAIAAAACgBAABkcnMvZTJvRG9jLnhtbFBLBQYAAAAABgAGAFkBAAB0BQAAAAA=&#10;">
            <v:path/>
            <v:fill focussize="0,0"/>
            <v:stroke on="f" joinstyle="miter"/>
            <v:imagedata o:title=""/>
            <o:lock v:ext="edit"/>
            <v:textbox inset="0mm,0mm,0mm,0mm">
              <w:txbxContent>
                <w:p>
                  <w:pPr>
                    <w:pStyle w:val="12"/>
                    <w:rPr>
                      <w:rFonts w:ascii="仿宋" w:hAnsi="仿宋" w:eastAsia="仿宋" w:cs="仿宋"/>
                      <w:b/>
                      <w:bCs/>
                      <w:szCs w:val="28"/>
                      <w:u w:val="thick"/>
                    </w:rPr>
                  </w:pPr>
                  <w:r>
                    <w:rPr>
                      <w:rFonts w:hint="eastAsia" w:ascii="仿宋" w:hAnsi="仿宋" w:eastAsia="仿宋" w:cs="仿宋"/>
                      <w:b/>
                      <w:bCs/>
                      <w:szCs w:val="28"/>
                    </w:rPr>
                    <w:t>认证方（乙方）</w:t>
                  </w:r>
                  <w:r>
                    <w:rPr>
                      <w:rFonts w:hint="eastAsia" w:ascii="仿宋" w:hAnsi="仿宋" w:eastAsia="仿宋" w:cs="仿宋"/>
                      <w:b/>
                      <w:bCs/>
                      <w:szCs w:val="28"/>
                      <w:u w:val="single"/>
                    </w:rPr>
                    <w:t xml:space="preserve">：      中圆认证有限公司   </w:t>
                  </w:r>
                  <w:r>
                    <w:rPr>
                      <w:rFonts w:hint="eastAsia" w:ascii="宋体" w:hAnsi="宋体" w:eastAsia="宋体" w:cs="宋体"/>
                      <w:b/>
                      <w:bCs/>
                      <w:szCs w:val="28"/>
                      <w:u w:val="single"/>
                    </w:rPr>
                    <w:t xml:space="preserve"> </w:t>
                  </w:r>
                  <w:r>
                    <w:rPr>
                      <w:rFonts w:hint="eastAsia" w:ascii="仿宋" w:hAnsi="仿宋" w:eastAsia="仿宋" w:cs="仿宋"/>
                      <w:b/>
                      <w:bCs/>
                      <w:szCs w:val="28"/>
                      <w:u w:val="single"/>
                    </w:rPr>
                    <w:t xml:space="preserve">                   </w:t>
                  </w:r>
                </w:p>
              </w:txbxContent>
            </v:textbox>
            <w10:anchorlock/>
          </v:shape>
        </w:pict>
      </w:r>
    </w:p>
    <w:p>
      <w:pPr>
        <w:rPr>
          <w:rFonts w:ascii="仿宋" w:hAnsi="仿宋" w:eastAsia="仿宋" w:cs="仿宋"/>
          <w:sz w:val="18"/>
          <w:szCs w:val="18"/>
        </w:rPr>
      </w:pPr>
    </w:p>
    <w:p>
      <w:pPr>
        <w:rPr>
          <w:rFonts w:ascii="仿宋" w:hAnsi="仿宋" w:eastAsia="仿宋" w:cs="仿宋"/>
          <w:sz w:val="18"/>
          <w:szCs w:val="18"/>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12"/>
        <w:rPr>
          <w:rFonts w:ascii="仿宋" w:hAnsi="仿宋" w:eastAsia="仿宋" w:cs="仿宋"/>
          <w:spacing w:val="74"/>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sectPr>
          <w:headerReference r:id="rId4" w:type="first"/>
          <w:footerReference r:id="rId7" w:type="first"/>
          <w:headerReference r:id="rId3" w:type="default"/>
          <w:footerReference r:id="rId5" w:type="default"/>
          <w:footerReference r:id="rId6" w:type="even"/>
          <w:pgSz w:w="11907" w:h="16840"/>
          <w:pgMar w:top="1134" w:right="1134" w:bottom="1134" w:left="1134" w:header="0" w:footer="0" w:gutter="0"/>
          <w:paperSrc w:first="13105" w:other="13105"/>
          <w:pgNumType w:start="1"/>
          <w:cols w:space="0" w:num="1"/>
          <w:titlePg/>
          <w:docGrid w:type="linesAndChars" w:linePitch="312" w:charSpace="0"/>
        </w:sectPr>
      </w:pPr>
      <w:r>
        <w:rPr>
          <w:rFonts w:ascii="仿宋" w:hAnsi="仿宋" w:eastAsia="仿宋" w:cs="仿宋"/>
          <w:sz w:val="18"/>
          <w:szCs w:val="18"/>
          <w:u w:val="single"/>
        </w:rPr>
        <w:pict>
          <v:shape id="_x0000_s2056" o:spid="_x0000_s2056" o:spt="202" type="#_x0000_t202" style="position:absolute;left:0pt;margin-left:61.4pt;margin-top:696.05pt;height:21.6pt;width:379.85pt;mso-position-horizontal-relative:margin;mso-position-vertical-relative:margin;z-index:251667456;mso-width-relative:page;mso-height-relative:page;" stroked="f" coordsize="21600,21600" o:gfxdata="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FLj4t2wAAAA0B&#10;AAAPAAAAAAAAAAEAIAAAACIAAABkcnMvZG93bnJldi54bWxQSwECFAAUAAAACACHTuJAgpZY+N8B&#10;AACyAwAADgAAAAAAAAABACAAAAAqAQAAZHJzL2Uyb0RvYy54bWxQSwUGAAAAAAYABgBZAQAAewUA&#10;AAAA&#10;">
            <v:path/>
            <v:fill focussize="0,0"/>
            <v:stroke on="f" joinstyle="miter"/>
            <v:imagedata o:title=""/>
            <o:lock v:ext="edit"/>
            <v:textbox inset="0mm,0mm,0mm,0mm">
              <w:txbxContent>
                <w:p>
                  <w:pPr>
                    <w:pStyle w:val="12"/>
                    <w:rPr>
                      <w:rFonts w:ascii="仿宋" w:hAnsi="仿宋" w:eastAsia="仿宋" w:cs="仿宋"/>
                      <w:b/>
                      <w:bCs/>
                      <w:sz w:val="24"/>
                      <w:szCs w:val="24"/>
                      <w:u w:val="thick"/>
                    </w:rPr>
                  </w:pPr>
                  <w:r>
                    <w:rPr>
                      <w:rFonts w:hint="eastAsia" w:ascii="仿宋" w:hAnsi="仿宋" w:eastAsia="仿宋" w:cs="仿宋"/>
                      <w:b/>
                      <w:bCs/>
                      <w:sz w:val="24"/>
                      <w:szCs w:val="24"/>
                    </w:rPr>
                    <w:t>邮    箱：</w:t>
                  </w:r>
                  <w:r>
                    <w:rPr>
                      <w:rFonts w:hint="eastAsia" w:ascii="仿宋" w:hAnsi="仿宋" w:eastAsia="仿宋" w:cs="仿宋"/>
                      <w:b/>
                      <w:bCs/>
                      <w:sz w:val="24"/>
                      <w:szCs w:val="24"/>
                      <w:u w:val="single"/>
                    </w:rPr>
                    <w:t>471004797@qq.com</w:t>
                  </w:r>
                  <w:r>
                    <w:rPr>
                      <w:rFonts w:hint="eastAsia" w:ascii="仿宋" w:hAnsi="仿宋" w:eastAsia="仿宋" w:cs="仿宋"/>
                      <w:b/>
                      <w:bCs/>
                      <w:sz w:val="24"/>
                      <w:szCs w:val="24"/>
                    </w:rPr>
                    <w:t xml:space="preserve">        邮编：</w:t>
                  </w:r>
                  <w:r>
                    <w:rPr>
                      <w:rFonts w:hint="eastAsia" w:ascii="仿宋" w:hAnsi="仿宋" w:eastAsia="仿宋" w:cs="仿宋"/>
                      <w:b/>
                      <w:bCs/>
                      <w:sz w:val="24"/>
                      <w:szCs w:val="24"/>
                      <w:u w:val="single"/>
                    </w:rPr>
                    <w:t>710061</w:t>
                  </w:r>
                </w:p>
              </w:txbxContent>
            </v:textbox>
            <w10:anchorlock/>
          </v:shape>
        </w:pict>
      </w:r>
      <w:r>
        <w:rPr>
          <w:rFonts w:ascii="仿宋" w:hAnsi="仿宋" w:eastAsia="仿宋" w:cs="仿宋"/>
          <w:sz w:val="18"/>
          <w:szCs w:val="18"/>
          <w:u w:val="single"/>
        </w:rPr>
        <w:pict>
          <v:shape id="_x0000_s2055" o:spid="_x0000_s2055" o:spt="202" type="#_x0000_t202" style="position:absolute;left:0pt;margin-left:62.15pt;margin-top:671.6pt;height:23.85pt;width:407.65pt;mso-position-horizontal-relative:margin;mso-position-vertical-relative:margin;mso-wrap-distance-bottom:0pt;mso-wrap-distance-left:9pt;mso-wrap-distance-right:9pt;mso-wrap-distance-top:0pt;z-index:251665408;mso-width-relative:page;mso-height-relative:page;" stroked="f" coordsize="21600,21600" o:gfxdata="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UZlXDbAAAADQEAAA8A&#10;AAAAAAAAAQAgAAAAIgAAAGRycy9kb3ducmV2LnhtbFBLAQIUABQAAAAIAIdO4kBNe/Op2wEAALID&#10;AAAOAAAAAAAAAAEAIAAAACoBAABkcnMvZTJvRG9jLnhtbFBLBQYAAAAABgAGAFkBAAB3BQAAAAA=&#10;">
            <v:path/>
            <v:fill focussize="0,0"/>
            <v:stroke on="f" joinstyle="miter"/>
            <v:imagedata o:title=""/>
            <o:lock v:ext="edit"/>
            <v:textbox inset="0mm,0mm,0mm,0mm">
              <w:txbxContent>
                <w:p>
                  <w:pPr>
                    <w:pStyle w:val="12"/>
                    <w:rPr>
                      <w:rFonts w:ascii="仿宋" w:hAnsi="仿宋" w:eastAsia="仿宋" w:cs="仿宋"/>
                      <w:b/>
                      <w:bCs/>
                      <w:sz w:val="24"/>
                      <w:szCs w:val="24"/>
                      <w:u w:val="thick"/>
                    </w:rPr>
                  </w:pPr>
                  <w:r>
                    <w:rPr>
                      <w:rFonts w:hint="eastAsia" w:ascii="仿宋" w:hAnsi="仿宋" w:eastAsia="仿宋" w:cs="仿宋"/>
                      <w:b/>
                      <w:bCs/>
                      <w:sz w:val="24"/>
                      <w:szCs w:val="24"/>
                    </w:rPr>
                    <w:t>联系电话：</w:t>
                  </w:r>
                  <w:r>
                    <w:rPr>
                      <w:rFonts w:hint="eastAsia" w:ascii="仿宋" w:hAnsi="仿宋" w:eastAsia="仿宋" w:cs="仿宋"/>
                      <w:b/>
                      <w:bCs/>
                      <w:sz w:val="24"/>
                      <w:szCs w:val="24"/>
                      <w:u w:val="single"/>
                    </w:rPr>
                    <w:t xml:space="preserve"> 029-89169001 </w:t>
                  </w:r>
                  <w:r>
                    <w:rPr>
                      <w:rFonts w:hint="eastAsia" w:ascii="仿宋" w:hAnsi="仿宋" w:eastAsia="仿宋" w:cs="仿宋"/>
                      <w:b/>
                      <w:bCs/>
                      <w:sz w:val="24"/>
                      <w:szCs w:val="24"/>
                    </w:rPr>
                    <w:t xml:space="preserve">         网址：http://www.isozyrz.com</w:t>
                  </w:r>
                </w:p>
              </w:txbxContent>
            </v:textbox>
            <w10:wrap type="square"/>
            <w10:anchorlock/>
          </v:shape>
        </w:pict>
      </w:r>
      <w:r>
        <w:rPr>
          <w:rFonts w:ascii="仿宋" w:hAnsi="仿宋" w:eastAsia="仿宋" w:cs="仿宋"/>
          <w:sz w:val="18"/>
          <w:szCs w:val="18"/>
          <w:u w:val="single"/>
        </w:rPr>
        <w:pict>
          <v:shape id="_x0000_s2054" o:spid="_x0000_s2054" o:spt="202" type="#_x0000_t202" style="position:absolute;left:0pt;margin-left:61.35pt;margin-top:647.7pt;height:23.35pt;width:420.4pt;mso-position-horizontal-relative:margin;mso-position-vertical-relative:margin;z-index:251666432;mso-width-relative:page;mso-height-relative:page;" stroked="f" coordsize="21600,21600" o:gfxdata="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CmL6LbAAAADQEAAA8A&#10;AAAAAAAAAQAgAAAAIgAAAGRycy9kb3ducmV2LnhtbFBLAQIUABQAAAAIAIdO4kD0sHpf2wEAALMD&#10;AAAOAAAAAAAAAAEAIAAAACoBAABkcnMvZTJvRG9jLnhtbFBLBQYAAAAABgAGAFkBAAB3BQAAAAA=&#10;">
            <v:path/>
            <v:fill focussize="0,0"/>
            <v:stroke on="f" joinstyle="miter"/>
            <v:imagedata o:title=""/>
            <o:lock v:ext="edit"/>
            <v:textbox inset="0mm,0mm,0mm,0mm">
              <w:txbxContent>
                <w:p>
                  <w:pPr>
                    <w:pStyle w:val="12"/>
                    <w:rPr>
                      <w:rFonts w:ascii="微软雅黑" w:hAnsi="微软雅黑" w:eastAsia="微软雅黑" w:cs="微软雅黑"/>
                      <w:b/>
                      <w:bCs/>
                      <w:sz w:val="24"/>
                      <w:szCs w:val="24"/>
                      <w:u w:val="thick"/>
                    </w:rPr>
                  </w:pPr>
                  <w:r>
                    <w:rPr>
                      <w:rFonts w:hint="eastAsia" w:ascii="仿宋" w:hAnsi="仿宋" w:eastAsia="仿宋" w:cs="仿宋"/>
                      <w:b/>
                      <w:bCs/>
                      <w:sz w:val="24"/>
                    </w:rPr>
                    <w:t>通迅地址：陕西省西安市雁塔区含光路南段176号交通科技大厦10层90</w:t>
                  </w:r>
                  <w:r>
                    <w:rPr>
                      <w:rFonts w:ascii="仿宋" w:hAnsi="仿宋" w:eastAsia="仿宋" w:cs="仿宋"/>
                      <w:b/>
                      <w:bCs/>
                      <w:sz w:val="24"/>
                    </w:rPr>
                    <w:t>0</w:t>
                  </w:r>
                  <w:r>
                    <w:rPr>
                      <w:rFonts w:hint="eastAsia" w:ascii="仿宋" w:hAnsi="仿宋" w:eastAsia="仿宋" w:cs="仿宋"/>
                      <w:b/>
                      <w:bCs/>
                      <w:sz w:val="24"/>
                    </w:rPr>
                    <w:t>1室</w:t>
                  </w:r>
                </w:p>
              </w:txbxContent>
            </v:textbox>
            <w10:anchorlock/>
          </v:shape>
        </w:pict>
      </w:r>
    </w:p>
    <w:bookmarkEnd w:id="0"/>
    <w:p>
      <w:pPr>
        <w:ind w:firstLine="420" w:firstLineChars="200"/>
        <w:rPr>
          <w:rFonts w:ascii="仿宋" w:hAnsi="仿宋" w:eastAsia="仿宋" w:cs="仿宋"/>
        </w:rPr>
      </w:pPr>
      <w:r>
        <w:rPr>
          <w:rFonts w:hint="eastAsia" w:ascii="仿宋" w:hAnsi="仿宋" w:eastAsia="仿宋" w:cs="仿宋"/>
        </w:rPr>
        <w:t>依据《中华人民共和国民法典》和《中华人民共和国认证认可条例》的相关规定，乙方根据甲方申请，依据认证规则及乙方认证规定，对甲方建立的管理体系实施认证，以决定是否批准甲方获得或保持认证注册资格，甲乙双方就管理体系认证经平等协商，签订本合同，双方共同遵守。</w:t>
      </w:r>
    </w:p>
    <w:p>
      <w:pPr>
        <w:ind w:firstLine="211" w:firstLineChars="100"/>
        <w:rPr>
          <w:rFonts w:ascii="仿宋" w:hAnsi="仿宋" w:eastAsia="仿宋" w:cs="仿宋"/>
          <w:b/>
          <w:bCs/>
        </w:rPr>
      </w:pPr>
      <w:r>
        <w:rPr>
          <w:rFonts w:hint="eastAsia" w:ascii="仿宋" w:hAnsi="仿宋" w:eastAsia="仿宋" w:cs="仿宋"/>
          <w:b/>
          <w:bCs/>
        </w:rPr>
        <w:t>一、内容和要求</w:t>
      </w:r>
    </w:p>
    <w:p>
      <w:pPr>
        <w:ind w:left="-17" w:leftChars="-8" w:firstLine="436" w:firstLineChars="207"/>
        <w:rPr>
          <w:rFonts w:ascii="仿宋" w:hAnsi="仿宋" w:eastAsia="仿宋" w:cs="仿宋"/>
        </w:rPr>
      </w:pPr>
      <w:r>
        <w:rPr>
          <w:rFonts w:hint="eastAsia" w:ascii="仿宋" w:hAnsi="仿宋" w:eastAsia="仿宋" w:cs="仿宋"/>
          <w:b/>
          <w:bCs/>
        </w:rPr>
        <w:t>1.1</w:t>
      </w:r>
      <w:r>
        <w:rPr>
          <w:rFonts w:hint="eastAsia" w:ascii="仿宋" w:hAnsi="仿宋" w:eastAsia="仿宋" w:cs="仿宋"/>
        </w:rPr>
        <w:t>乙方依据甲方申请的领域、标准、类型：（在</w:t>
      </w:r>
      <w:r>
        <w:rPr>
          <w:rFonts w:hint="eastAsia" w:ascii="仿宋" w:hAnsi="仿宋" w:eastAsia="仿宋" w:cs="仿宋"/>
          <w:sz w:val="18"/>
          <w:szCs w:val="18"/>
        </w:rPr>
        <w:t>□</w:t>
      </w:r>
      <w:r>
        <w:rPr>
          <w:rFonts w:hint="eastAsia" w:ascii="仿宋" w:hAnsi="仿宋" w:eastAsia="仿宋" w:cs="仿宋"/>
        </w:rPr>
        <w:t>内划☑表示适用于该选项）对甲方实施审核，决定是否同意甲方获得或保持认证注册资格。</w:t>
      </w:r>
    </w:p>
    <w:tbl>
      <w:tblPr>
        <w:tblStyle w:val="7"/>
        <w:tblW w:w="9861"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2955"/>
        <w:gridCol w:w="4822"/>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10" w:type="dxa"/>
            <w:vAlign w:val="center"/>
          </w:tcPr>
          <w:p>
            <w:pPr>
              <w:spacing w:line="260" w:lineRule="exact"/>
              <w:jc w:val="center"/>
              <w:rPr>
                <w:rFonts w:ascii="仿宋" w:hAnsi="仿宋" w:eastAsia="仿宋" w:cs="仿宋"/>
                <w:b/>
                <w:bCs/>
                <w:szCs w:val="21"/>
              </w:rPr>
            </w:pPr>
            <w:r>
              <w:rPr>
                <w:rFonts w:hint="eastAsia" w:ascii="仿宋" w:hAnsi="仿宋" w:eastAsia="仿宋" w:cs="仿宋"/>
                <w:b/>
                <w:bCs/>
                <w:sz w:val="18"/>
                <w:szCs w:val="18"/>
              </w:rPr>
              <w:t>序</w:t>
            </w:r>
          </w:p>
        </w:tc>
        <w:tc>
          <w:tcPr>
            <w:tcW w:w="2955" w:type="dxa"/>
            <w:vAlign w:val="center"/>
          </w:tcPr>
          <w:p>
            <w:pPr>
              <w:spacing w:line="260" w:lineRule="exact"/>
              <w:jc w:val="center"/>
              <w:rPr>
                <w:rFonts w:ascii="仿宋" w:hAnsi="仿宋" w:eastAsia="仿宋" w:cs="仿宋"/>
                <w:b/>
                <w:bCs/>
                <w:szCs w:val="21"/>
              </w:rPr>
            </w:pPr>
            <w:r>
              <w:rPr>
                <w:rFonts w:hint="eastAsia" w:ascii="仿宋" w:hAnsi="仿宋" w:eastAsia="仿宋" w:cs="仿宋"/>
                <w:b/>
                <w:bCs/>
                <w:szCs w:val="21"/>
              </w:rPr>
              <w:t>认证领域</w:t>
            </w:r>
          </w:p>
        </w:tc>
        <w:tc>
          <w:tcPr>
            <w:tcW w:w="4822" w:type="dxa"/>
            <w:vAlign w:val="center"/>
          </w:tcPr>
          <w:p>
            <w:pPr>
              <w:spacing w:line="260" w:lineRule="exact"/>
              <w:jc w:val="center"/>
              <w:rPr>
                <w:rFonts w:ascii="仿宋" w:hAnsi="仿宋" w:eastAsia="仿宋" w:cs="仿宋"/>
                <w:b/>
                <w:bCs/>
                <w:szCs w:val="21"/>
              </w:rPr>
            </w:pPr>
            <w:r>
              <w:rPr>
                <w:rFonts w:hint="eastAsia" w:ascii="仿宋" w:hAnsi="仿宋" w:eastAsia="仿宋" w:cs="仿宋"/>
                <w:b/>
                <w:bCs/>
                <w:szCs w:val="21"/>
              </w:rPr>
              <w:t>认证依据标准</w:t>
            </w:r>
          </w:p>
        </w:tc>
        <w:tc>
          <w:tcPr>
            <w:tcW w:w="1674" w:type="dxa"/>
            <w:vAlign w:val="center"/>
          </w:tcPr>
          <w:p>
            <w:pPr>
              <w:spacing w:line="260" w:lineRule="exact"/>
              <w:jc w:val="center"/>
              <w:rPr>
                <w:rFonts w:ascii="仿宋" w:hAnsi="仿宋" w:eastAsia="仿宋" w:cs="仿宋"/>
                <w:b/>
                <w:bCs/>
                <w:szCs w:val="21"/>
              </w:rPr>
            </w:pPr>
            <w:r>
              <w:rPr>
                <w:rFonts w:hint="eastAsia" w:ascii="仿宋" w:hAnsi="仿宋" w:eastAsia="仿宋" w:cs="仿宋"/>
                <w:b/>
                <w:bCs/>
                <w:szCs w:val="21"/>
              </w:rPr>
              <w:t>申请类型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861" w:type="dxa"/>
            <w:gridSpan w:val="4"/>
            <w:vAlign w:val="center"/>
          </w:tcPr>
          <w:p>
            <w:pPr>
              <w:spacing w:line="260" w:lineRule="exact"/>
              <w:rPr>
                <w:rFonts w:ascii="仿宋" w:hAnsi="仿宋" w:eastAsia="仿宋" w:cs="仿宋"/>
                <w:sz w:val="18"/>
                <w:szCs w:val="18"/>
              </w:rPr>
            </w:pPr>
            <w:r>
              <w:rPr>
                <w:rFonts w:hint="eastAsia" w:ascii="仿宋" w:hAnsi="仿宋" w:eastAsia="仿宋" w:cs="仿宋"/>
                <w:b/>
                <w:bCs/>
                <w:sz w:val="18"/>
                <w:szCs w:val="18"/>
              </w:rPr>
              <w:t>一）管理体系认证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center"/>
          </w:tcPr>
          <w:p>
            <w:pPr>
              <w:spacing w:line="260" w:lineRule="exact"/>
              <w:jc w:val="center"/>
              <w:rPr>
                <w:rFonts w:ascii="仿宋" w:hAnsi="仿宋" w:eastAsia="仿宋" w:cs="仿宋"/>
                <w:sz w:val="18"/>
                <w:szCs w:val="18"/>
              </w:rPr>
            </w:pPr>
            <w:r>
              <w:rPr>
                <w:rFonts w:hint="eastAsia" w:ascii="仿宋" w:hAnsi="仿宋" w:eastAsia="仿宋" w:cs="仿宋"/>
                <w:sz w:val="18"/>
                <w:szCs w:val="18"/>
              </w:rPr>
              <w:t>1</w:t>
            </w:r>
          </w:p>
        </w:tc>
        <w:tc>
          <w:tcPr>
            <w:tcW w:w="2955" w:type="dxa"/>
            <w:vAlign w:val="center"/>
          </w:tcPr>
          <w:p>
            <w:pPr>
              <w:spacing w:line="260" w:lineRule="exact"/>
              <w:jc w:val="left"/>
              <w:rPr>
                <w:rFonts w:ascii="仿宋" w:hAnsi="仿宋" w:eastAsia="仿宋" w:cs="仿宋"/>
                <w:sz w:val="18"/>
                <w:szCs w:val="18"/>
              </w:rPr>
            </w:pPr>
            <w:r>
              <w:rPr>
                <w:rFonts w:hint="eastAsia" w:ascii="仿宋" w:hAnsi="仿宋" w:eastAsia="仿宋" w:cs="仿宋"/>
                <w:sz w:val="18"/>
                <w:szCs w:val="18"/>
                <w:lang w:eastAsia="zh-CN"/>
              </w:rPr>
              <w:t>□</w:t>
            </w:r>
            <w:r>
              <w:rPr>
                <w:rFonts w:hint="eastAsia" w:ascii="仿宋" w:hAnsi="仿宋" w:eastAsia="仿宋" w:cs="仿宋"/>
                <w:sz w:val="18"/>
                <w:szCs w:val="18"/>
              </w:rPr>
              <w:t>质量管理体系(QMS)</w:t>
            </w:r>
          </w:p>
          <w:p>
            <w:pPr>
              <w:spacing w:line="260" w:lineRule="exact"/>
              <w:jc w:val="left"/>
              <w:rPr>
                <w:rFonts w:ascii="仿宋" w:hAnsi="仿宋" w:eastAsia="仿宋" w:cs="仿宋"/>
                <w:sz w:val="18"/>
                <w:szCs w:val="18"/>
              </w:rPr>
            </w:pPr>
            <w:r>
              <w:rPr>
                <w:rFonts w:hint="eastAsia" w:ascii="仿宋" w:hAnsi="仿宋" w:eastAsia="仿宋" w:cs="仿宋"/>
                <w:sz w:val="18"/>
                <w:szCs w:val="18"/>
              </w:rPr>
              <w:t>□工程建设施工质量管理体系(EC)</w:t>
            </w:r>
          </w:p>
        </w:tc>
        <w:tc>
          <w:tcPr>
            <w:tcW w:w="4822" w:type="dxa"/>
            <w:vAlign w:val="center"/>
          </w:tcPr>
          <w:p>
            <w:pPr>
              <w:spacing w:line="260" w:lineRule="exact"/>
              <w:jc w:val="left"/>
              <w:rPr>
                <w:rFonts w:ascii="仿宋" w:hAnsi="仿宋" w:eastAsia="仿宋" w:cs="仿宋"/>
                <w:sz w:val="18"/>
                <w:szCs w:val="18"/>
              </w:rPr>
            </w:pPr>
            <w:r>
              <w:rPr>
                <w:rFonts w:hint="eastAsia" w:ascii="仿宋" w:hAnsi="仿宋" w:eastAsia="仿宋" w:cs="仿宋"/>
                <w:sz w:val="18"/>
                <w:szCs w:val="18"/>
                <w:lang w:eastAsia="zh-CN"/>
              </w:rPr>
              <w:t>□</w:t>
            </w:r>
            <w:r>
              <w:rPr>
                <w:rFonts w:hint="eastAsia" w:ascii="仿宋" w:hAnsi="仿宋" w:eastAsia="仿宋" w:cs="仿宋"/>
                <w:sz w:val="18"/>
                <w:szCs w:val="18"/>
              </w:rPr>
              <w:t>GB/T19001-2016/ISO9001:2015</w:t>
            </w:r>
          </w:p>
          <w:p>
            <w:pPr>
              <w:spacing w:line="260" w:lineRule="exact"/>
              <w:jc w:val="left"/>
              <w:rPr>
                <w:rFonts w:ascii="仿宋" w:hAnsi="仿宋" w:eastAsia="仿宋" w:cs="仿宋"/>
                <w:sz w:val="18"/>
                <w:szCs w:val="18"/>
              </w:rPr>
            </w:pPr>
            <w:r>
              <w:rPr>
                <w:rFonts w:hint="eastAsia" w:ascii="仿宋" w:hAnsi="仿宋" w:eastAsia="仿宋" w:cs="仿宋"/>
                <w:sz w:val="18"/>
                <w:szCs w:val="18"/>
              </w:rPr>
              <w:t>□GB/T50430-2017</w:t>
            </w:r>
          </w:p>
        </w:tc>
        <w:tc>
          <w:tcPr>
            <w:tcW w:w="1674" w:type="dxa"/>
            <w:vAlign w:val="center"/>
          </w:tcPr>
          <w:p>
            <w:pPr>
              <w:spacing w:line="260" w:lineRule="exact"/>
              <w:jc w:val="center"/>
              <w:rPr>
                <w:rFonts w:ascii="仿宋" w:hAnsi="仿宋" w:eastAsia="仿宋" w:cs="仿宋"/>
                <w:sz w:val="18"/>
                <w:szCs w:val="18"/>
              </w:rPr>
            </w:pPr>
            <w:r>
              <w:rPr>
                <w:rFonts w:hint="eastAsia" w:ascii="仿宋" w:hAnsi="仿宋" w:eastAsia="仿宋" w:cs="仿宋"/>
                <w:sz w:val="18"/>
                <w:szCs w:val="18"/>
                <w:lang w:eastAsia="zh-CN"/>
              </w:rPr>
              <w:t>□</w:t>
            </w:r>
            <w:r>
              <w:rPr>
                <w:rFonts w:hint="eastAsia" w:ascii="仿宋" w:hAnsi="仿宋" w:eastAsia="仿宋" w:cs="仿宋"/>
                <w:sz w:val="18"/>
                <w:szCs w:val="18"/>
              </w:rPr>
              <w:t>初审□再认证</w:t>
            </w:r>
          </w:p>
          <w:p>
            <w:pPr>
              <w:spacing w:line="260" w:lineRule="exact"/>
              <w:jc w:val="center"/>
              <w:rPr>
                <w:rFonts w:ascii="仿宋" w:hAnsi="仿宋" w:eastAsia="仿宋" w:cs="仿宋"/>
                <w:sz w:val="18"/>
                <w:szCs w:val="18"/>
              </w:rPr>
            </w:pPr>
            <w:r>
              <w:rPr>
                <w:rFonts w:hint="eastAsia" w:ascii="仿宋" w:hAnsi="仿宋" w:eastAsia="仿宋" w:cs="仿宋"/>
                <w:sz w:val="18"/>
                <w:szCs w:val="18"/>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410" w:type="dxa"/>
            <w:vAlign w:val="center"/>
          </w:tcPr>
          <w:p>
            <w:pPr>
              <w:spacing w:line="260" w:lineRule="exact"/>
              <w:jc w:val="center"/>
              <w:rPr>
                <w:rFonts w:ascii="仿宋" w:hAnsi="仿宋" w:eastAsia="仿宋" w:cs="仿宋"/>
                <w:sz w:val="18"/>
                <w:szCs w:val="18"/>
              </w:rPr>
            </w:pPr>
            <w:r>
              <w:rPr>
                <w:rFonts w:hint="eastAsia" w:ascii="仿宋" w:hAnsi="仿宋" w:eastAsia="仿宋" w:cs="仿宋"/>
                <w:sz w:val="18"/>
                <w:szCs w:val="18"/>
              </w:rPr>
              <w:t>2</w:t>
            </w:r>
          </w:p>
        </w:tc>
        <w:tc>
          <w:tcPr>
            <w:tcW w:w="2955" w:type="dxa"/>
            <w:vAlign w:val="center"/>
          </w:tcPr>
          <w:p>
            <w:pPr>
              <w:spacing w:line="260" w:lineRule="exact"/>
              <w:jc w:val="left"/>
              <w:rPr>
                <w:rFonts w:ascii="仿宋" w:hAnsi="仿宋" w:eastAsia="仿宋" w:cs="仿宋"/>
                <w:sz w:val="18"/>
                <w:szCs w:val="18"/>
              </w:rPr>
            </w:pPr>
            <w:r>
              <w:rPr>
                <w:rFonts w:hint="eastAsia" w:ascii="仿宋" w:hAnsi="仿宋" w:eastAsia="仿宋" w:cs="仿宋"/>
                <w:sz w:val="18"/>
                <w:szCs w:val="18"/>
                <w:lang w:eastAsia="zh-CN"/>
              </w:rPr>
              <w:t>□</w:t>
            </w:r>
            <w:r>
              <w:rPr>
                <w:rFonts w:hint="eastAsia" w:ascii="仿宋" w:hAnsi="仿宋" w:eastAsia="仿宋" w:cs="仿宋"/>
                <w:sz w:val="18"/>
                <w:szCs w:val="18"/>
              </w:rPr>
              <w:t>环境管理体系(EMS)</w:t>
            </w:r>
          </w:p>
        </w:tc>
        <w:tc>
          <w:tcPr>
            <w:tcW w:w="4822" w:type="dxa"/>
            <w:vAlign w:val="center"/>
          </w:tcPr>
          <w:p>
            <w:pPr>
              <w:spacing w:line="260" w:lineRule="exact"/>
              <w:jc w:val="left"/>
              <w:rPr>
                <w:rFonts w:ascii="仿宋" w:hAnsi="仿宋" w:eastAsia="仿宋" w:cs="仿宋"/>
                <w:sz w:val="18"/>
                <w:szCs w:val="18"/>
              </w:rPr>
            </w:pPr>
            <w:r>
              <w:rPr>
                <w:rFonts w:hint="eastAsia" w:ascii="仿宋" w:hAnsi="仿宋" w:eastAsia="仿宋" w:cs="仿宋"/>
                <w:sz w:val="18"/>
                <w:szCs w:val="18"/>
                <w:lang w:eastAsia="zh-CN"/>
              </w:rPr>
              <w:t>□</w:t>
            </w:r>
            <w:r>
              <w:rPr>
                <w:rFonts w:hint="eastAsia" w:ascii="仿宋" w:hAnsi="仿宋" w:eastAsia="仿宋" w:cs="仿宋"/>
                <w:sz w:val="18"/>
                <w:szCs w:val="18"/>
              </w:rPr>
              <w:t>GB/T24001-2016/ISO14001:2015</w:t>
            </w:r>
          </w:p>
        </w:tc>
        <w:tc>
          <w:tcPr>
            <w:tcW w:w="1674" w:type="dxa"/>
            <w:vAlign w:val="center"/>
          </w:tcPr>
          <w:p>
            <w:pPr>
              <w:spacing w:line="260" w:lineRule="exact"/>
              <w:jc w:val="center"/>
              <w:rPr>
                <w:rFonts w:ascii="仿宋" w:hAnsi="仿宋" w:eastAsia="仿宋" w:cs="仿宋"/>
                <w:sz w:val="18"/>
                <w:szCs w:val="18"/>
              </w:rPr>
            </w:pPr>
            <w:r>
              <w:rPr>
                <w:rFonts w:hint="eastAsia" w:ascii="仿宋" w:hAnsi="仿宋" w:eastAsia="仿宋" w:cs="仿宋"/>
                <w:sz w:val="18"/>
                <w:szCs w:val="18"/>
                <w:lang w:eastAsia="zh-CN"/>
              </w:rPr>
              <w:t>□</w:t>
            </w:r>
            <w:r>
              <w:rPr>
                <w:rFonts w:hint="eastAsia" w:ascii="仿宋" w:hAnsi="仿宋" w:eastAsia="仿宋" w:cs="仿宋"/>
                <w:sz w:val="18"/>
                <w:szCs w:val="18"/>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center"/>
          </w:tcPr>
          <w:p>
            <w:pPr>
              <w:spacing w:line="260" w:lineRule="exact"/>
              <w:jc w:val="center"/>
              <w:rPr>
                <w:rFonts w:ascii="仿宋" w:hAnsi="仿宋" w:eastAsia="仿宋" w:cs="仿宋"/>
                <w:sz w:val="18"/>
                <w:szCs w:val="18"/>
              </w:rPr>
            </w:pPr>
            <w:r>
              <w:rPr>
                <w:rFonts w:hint="eastAsia" w:ascii="仿宋" w:hAnsi="仿宋" w:eastAsia="仿宋" w:cs="仿宋"/>
                <w:sz w:val="18"/>
                <w:szCs w:val="18"/>
              </w:rPr>
              <w:t>3</w:t>
            </w:r>
          </w:p>
        </w:tc>
        <w:tc>
          <w:tcPr>
            <w:tcW w:w="2955" w:type="dxa"/>
            <w:vAlign w:val="center"/>
          </w:tcPr>
          <w:p>
            <w:pPr>
              <w:spacing w:line="260" w:lineRule="exact"/>
              <w:jc w:val="left"/>
              <w:rPr>
                <w:rFonts w:ascii="仿宋" w:hAnsi="仿宋" w:eastAsia="仿宋" w:cs="仿宋"/>
                <w:sz w:val="18"/>
                <w:szCs w:val="18"/>
              </w:rPr>
            </w:pPr>
            <w:r>
              <w:rPr>
                <w:rFonts w:hint="eastAsia" w:ascii="仿宋" w:hAnsi="仿宋" w:eastAsia="仿宋" w:cs="仿宋"/>
                <w:sz w:val="18"/>
                <w:szCs w:val="18"/>
                <w:lang w:eastAsia="zh-CN"/>
              </w:rPr>
              <w:t>□</w:t>
            </w:r>
            <w:r>
              <w:rPr>
                <w:rFonts w:hint="eastAsia" w:ascii="仿宋" w:hAnsi="仿宋" w:eastAsia="仿宋" w:cs="仿宋"/>
                <w:sz w:val="18"/>
                <w:szCs w:val="18"/>
              </w:rPr>
              <w:t>职业健康安全管理体系(OHSMS)</w:t>
            </w:r>
          </w:p>
        </w:tc>
        <w:tc>
          <w:tcPr>
            <w:tcW w:w="4822" w:type="dxa"/>
            <w:vAlign w:val="center"/>
          </w:tcPr>
          <w:p>
            <w:pPr>
              <w:spacing w:line="260" w:lineRule="exact"/>
              <w:jc w:val="left"/>
              <w:rPr>
                <w:rFonts w:ascii="仿宋" w:hAnsi="仿宋" w:eastAsia="仿宋" w:cs="仿宋"/>
                <w:sz w:val="18"/>
                <w:szCs w:val="18"/>
              </w:rPr>
            </w:pPr>
            <w:r>
              <w:rPr>
                <w:rFonts w:hint="eastAsia" w:ascii="仿宋" w:hAnsi="仿宋" w:eastAsia="仿宋" w:cs="仿宋"/>
                <w:sz w:val="18"/>
                <w:szCs w:val="18"/>
                <w:lang w:eastAsia="zh-CN"/>
              </w:rPr>
              <w:t>□</w:t>
            </w:r>
            <w:r>
              <w:rPr>
                <w:rFonts w:hint="eastAsia" w:ascii="仿宋" w:hAnsi="仿宋" w:eastAsia="仿宋" w:cs="仿宋"/>
                <w:sz w:val="18"/>
                <w:szCs w:val="18"/>
              </w:rPr>
              <w:t>GB/T45001-2020/ISO45001:2018</w:t>
            </w:r>
          </w:p>
        </w:tc>
        <w:tc>
          <w:tcPr>
            <w:tcW w:w="1674" w:type="dxa"/>
            <w:vAlign w:val="center"/>
          </w:tcPr>
          <w:p>
            <w:pPr>
              <w:spacing w:line="260" w:lineRule="exact"/>
              <w:jc w:val="center"/>
              <w:rPr>
                <w:rFonts w:ascii="仿宋" w:hAnsi="仿宋" w:eastAsia="仿宋" w:cs="仿宋"/>
                <w:sz w:val="18"/>
                <w:szCs w:val="18"/>
              </w:rPr>
            </w:pPr>
            <w:r>
              <w:rPr>
                <w:rFonts w:hint="eastAsia" w:ascii="仿宋" w:hAnsi="仿宋" w:eastAsia="仿宋" w:cs="仿宋"/>
                <w:sz w:val="18"/>
                <w:szCs w:val="18"/>
                <w:lang w:eastAsia="zh-CN"/>
              </w:rPr>
              <w:t>□</w:t>
            </w:r>
            <w:r>
              <w:rPr>
                <w:rFonts w:hint="eastAsia" w:ascii="仿宋" w:hAnsi="仿宋" w:eastAsia="仿宋" w:cs="仿宋"/>
                <w:sz w:val="18"/>
                <w:szCs w:val="18"/>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center"/>
          </w:tcPr>
          <w:p>
            <w:pPr>
              <w:spacing w:line="260" w:lineRule="exact"/>
              <w:jc w:val="center"/>
              <w:rPr>
                <w:rFonts w:ascii="仿宋" w:hAnsi="仿宋" w:eastAsia="仿宋" w:cs="仿宋"/>
                <w:sz w:val="18"/>
                <w:szCs w:val="18"/>
              </w:rPr>
            </w:pPr>
            <w:r>
              <w:rPr>
                <w:rFonts w:hint="eastAsia" w:ascii="仿宋" w:hAnsi="仿宋" w:eastAsia="仿宋" w:cs="仿宋"/>
                <w:sz w:val="18"/>
                <w:szCs w:val="18"/>
              </w:rPr>
              <w:t>4</w:t>
            </w:r>
          </w:p>
        </w:tc>
        <w:tc>
          <w:tcPr>
            <w:tcW w:w="2955" w:type="dxa"/>
            <w:vAlign w:val="center"/>
          </w:tcPr>
          <w:p>
            <w:pPr>
              <w:spacing w:line="260" w:lineRule="exact"/>
              <w:jc w:val="left"/>
              <w:rPr>
                <w:rFonts w:ascii="仿宋" w:hAnsi="仿宋" w:eastAsia="仿宋" w:cs="仿宋"/>
              </w:rPr>
            </w:pPr>
            <w:r>
              <w:rPr>
                <w:rFonts w:hint="eastAsia" w:ascii="仿宋" w:hAnsi="仿宋" w:eastAsia="仿宋" w:cs="仿宋"/>
                <w:sz w:val="18"/>
                <w:szCs w:val="18"/>
              </w:rPr>
              <w:t>□健康安全环境管理体系(HSE)</w:t>
            </w:r>
          </w:p>
        </w:tc>
        <w:tc>
          <w:tcPr>
            <w:tcW w:w="4822" w:type="dxa"/>
            <w:vAlign w:val="center"/>
          </w:tcPr>
          <w:p>
            <w:pPr>
              <w:spacing w:line="260" w:lineRule="exact"/>
              <w:jc w:val="left"/>
              <w:rPr>
                <w:rFonts w:ascii="仿宋" w:hAnsi="仿宋" w:eastAsia="仿宋" w:cs="仿宋"/>
              </w:rPr>
            </w:pPr>
            <w:r>
              <w:rPr>
                <w:rFonts w:hint="eastAsia" w:ascii="仿宋" w:hAnsi="仿宋" w:eastAsia="仿宋" w:cs="仿宋"/>
                <w:sz w:val="18"/>
                <w:szCs w:val="18"/>
              </w:rPr>
              <w:t>□SY/T6276-2014  □Q/SY08002.1-2022  □其他：</w:t>
            </w:r>
          </w:p>
        </w:tc>
        <w:tc>
          <w:tcPr>
            <w:tcW w:w="1674" w:type="dxa"/>
            <w:vAlign w:val="center"/>
          </w:tcPr>
          <w:p>
            <w:pPr>
              <w:spacing w:line="260" w:lineRule="exact"/>
              <w:jc w:val="center"/>
              <w:rPr>
                <w:rFonts w:ascii="仿宋" w:hAnsi="仿宋" w:eastAsia="仿宋" w:cs="仿宋"/>
              </w:rPr>
            </w:pPr>
            <w:r>
              <w:rPr>
                <w:rFonts w:hint="eastAsia" w:ascii="仿宋" w:hAnsi="仿宋" w:eastAsia="仿宋" w:cs="仿宋"/>
                <w:sz w:val="18"/>
                <w:szCs w:val="18"/>
              </w:rPr>
              <w:t>□初审□再认证</w:t>
            </w:r>
          </w:p>
        </w:tc>
      </w:tr>
    </w:tbl>
    <w:p>
      <w:pPr>
        <w:ind w:left="-17" w:leftChars="-8" w:firstLine="436" w:firstLineChars="207"/>
        <w:rPr>
          <w:rFonts w:ascii="仿宋" w:hAnsi="仿宋" w:eastAsia="仿宋" w:cs="仿宋"/>
          <w:b/>
          <w:bCs/>
        </w:rPr>
      </w:pPr>
      <w:r>
        <w:rPr>
          <w:rFonts w:hint="eastAsia" w:ascii="仿宋" w:hAnsi="仿宋" w:eastAsia="仿宋" w:cs="仿宋"/>
          <w:b/>
          <w:bCs/>
        </w:rPr>
        <w:t>1.2认证覆盖范围：</w:t>
      </w:r>
    </w:p>
    <w:tbl>
      <w:tblPr>
        <w:tblStyle w:val="7"/>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4" w:type="dxa"/>
          </w:tcPr>
          <w:p>
            <w:pPr>
              <w:jc w:val="left"/>
              <w:rPr>
                <w:rFonts w:ascii="仿宋" w:hAnsi="仿宋" w:eastAsia="仿宋" w:cs="仿宋"/>
                <w:u w:val="single"/>
              </w:rPr>
            </w:pPr>
            <w:r>
              <w:rPr>
                <w:rFonts w:hint="eastAsia" w:ascii="仿宋" w:hAnsi="仿宋" w:eastAsia="仿宋" w:cs="仿宋"/>
                <w:u w:val="single"/>
              </w:rPr>
              <w:t xml:space="preserve">                                                                                            </w:t>
            </w:r>
          </w:p>
          <w:p>
            <w:pPr>
              <w:jc w:val="left"/>
              <w:rPr>
                <w:rFonts w:hint="default" w:ascii="仿宋" w:hAnsi="仿宋" w:eastAsia="仿宋" w:cs="仿宋"/>
                <w:u w:val="single"/>
                <w:lang w:val="en-US" w:eastAsia="zh-CN"/>
              </w:rPr>
            </w:pP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p>
          <w:p>
            <w:pPr>
              <w:jc w:val="left"/>
              <w:rPr>
                <w:rFonts w:ascii="仿宋" w:hAnsi="仿宋" w:eastAsia="仿宋" w:cs="仿宋"/>
                <w:b/>
                <w:bCs/>
                <w:sz w:val="18"/>
                <w:szCs w:val="18"/>
              </w:rPr>
            </w:pPr>
            <w:r>
              <w:rPr>
                <w:rFonts w:hint="eastAsia" w:ascii="仿宋" w:hAnsi="仿宋" w:eastAsia="仿宋" w:cs="仿宋"/>
              </w:rPr>
              <w:t>注1：</w:t>
            </w:r>
            <w:r>
              <w:rPr>
                <w:rFonts w:hint="eastAsia" w:ascii="仿宋" w:hAnsi="仿宋" w:eastAsia="仿宋" w:cs="仿宋"/>
                <w:b/>
                <w:bCs/>
                <w:sz w:val="18"/>
                <w:szCs w:val="18"/>
              </w:rPr>
              <w:t>认证范围只描述质量管理体系范围，环境管理体系范围为质量管理体系范围所涉及的环境管理活动，职业健康安全管理体系范围为质量范围所涉及的职业健康安全管理活动。</w:t>
            </w:r>
          </w:p>
          <w:p>
            <w:pPr>
              <w:jc w:val="left"/>
              <w:rPr>
                <w:rFonts w:ascii="仿宋" w:hAnsi="仿宋" w:eastAsia="仿宋" w:cs="仿宋"/>
                <w:b/>
                <w:bCs/>
                <w:sz w:val="18"/>
                <w:szCs w:val="18"/>
              </w:rPr>
            </w:pPr>
            <w:r>
              <w:pict>
                <v:shape id="_x0000_s2053" o:spid="_x0000_s2053" o:spt="202" type="#_x0000_t202" style="position:absolute;left:0pt;margin-left:517.2pt;margin-top:17.6pt;height:160.45pt;width:16.3pt;z-index:-251646976;mso-width-relative:page;mso-height-relative:page;" filled="f" stroked="f" coordsize="21600,21600" o:gfxdata="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U8Y4J1gAAAAwBAAAPAAAA&#10;AAAAAAEAIAAAACIAAABkcnMvZG93bnJldi54bWxQSwECFAAUAAAACACHTuJA1w3/j94BAAC4AwAA&#10;DgAAAAAAAAABACAAAAAlAQAAZHJzL2Uyb0RvYy54bWxQSwUGAAAAAAYABgBZAQAAdQUAAAAA&#10;">
                  <v:path/>
                  <v:fill on="f" focussize="0,0"/>
                  <v:stroke on="f" joinstyle="miter"/>
                  <v:imagedata o:title=""/>
                  <o:lock v:ext="edit"/>
                  <v:textbox inset="0mm,0mm,0mm,0mm" style="layout-flow:vertical-ideographic;mso-fit-shape-to-text:t;">
                    <w:txbxContent>
                      <w:p>
                        <w:pPr>
                          <w:rPr>
                            <w:rFonts w:ascii="仿宋" w:hAnsi="仿宋" w:eastAsia="仿宋" w:cs="仿宋"/>
                          </w:rPr>
                        </w:pPr>
                        <w:r>
                          <w:rPr>
                            <w:rFonts w:hint="eastAsia" w:ascii="仿宋" w:hAnsi="仿宋" w:eastAsia="仿宋" w:cs="仿宋"/>
                          </w:rPr>
                          <w:t>（骑    缝    盖    章    处）</w:t>
                        </w:r>
                      </w:p>
                    </w:txbxContent>
                  </v:textbox>
                </v:shape>
              </w:pict>
            </w:r>
            <w:r>
              <w:rPr>
                <w:rFonts w:hint="eastAsia" w:ascii="仿宋" w:hAnsi="仿宋" w:eastAsia="仿宋" w:cs="仿宋"/>
              </w:rPr>
              <w:t>注2：</w:t>
            </w:r>
            <w:r>
              <w:rPr>
                <w:rFonts w:hint="eastAsia" w:ascii="仿宋" w:hAnsi="仿宋" w:eastAsia="仿宋" w:cs="仿宋"/>
                <w:b/>
                <w:bCs/>
                <w:sz w:val="18"/>
                <w:szCs w:val="18"/>
              </w:rPr>
              <w:t>甲方体系能否获得批准认证注册及认证证书最终覆盖的产品和服务范围及多场所（多名称）范围以乙方认证决定结论为准。</w:t>
            </w:r>
          </w:p>
        </w:tc>
      </w:tr>
    </w:tbl>
    <w:p>
      <w:pPr>
        <w:ind w:firstLine="422" w:firstLineChars="200"/>
        <w:rPr>
          <w:rFonts w:ascii="仿宋" w:hAnsi="仿宋" w:eastAsia="仿宋" w:cs="仿宋"/>
        </w:rPr>
      </w:pPr>
      <w:r>
        <w:rPr>
          <w:rFonts w:hint="eastAsia" w:ascii="仿宋" w:hAnsi="仿宋" w:eastAsia="仿宋" w:cs="仿宋"/>
          <w:b/>
          <w:bCs/>
        </w:rPr>
        <w:t>1.3</w:t>
      </w:r>
      <w:r>
        <w:rPr>
          <w:rFonts w:hint="eastAsia" w:ascii="仿宋" w:hAnsi="仿宋" w:eastAsia="仿宋" w:cs="仿宋"/>
        </w:rPr>
        <w:t>甲方体系覆盖的总人数为</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人，甲方下属</w:t>
      </w:r>
      <w:r>
        <w:rPr>
          <w:rFonts w:hint="eastAsia" w:ascii="仿宋" w:hAnsi="仿宋" w:eastAsia="仿宋" w:cs="仿宋"/>
          <w:u w:val="single"/>
        </w:rPr>
        <w:t xml:space="preserve">  /  </w:t>
      </w:r>
      <w:r>
        <w:rPr>
          <w:rFonts w:hint="eastAsia" w:ascii="仿宋" w:hAnsi="仿宋" w:eastAsia="仿宋" w:cs="仿宋"/>
        </w:rPr>
        <w:t>个二级单位需颁发子证书，多场所情况□无 □有，详见甲方填报的认证申请书附件《多场所清单》；甲方应标明管理体系覆盖的每个多场所（多名称）对应覆盖的产品和服务范围，并加盖公司公章。</w:t>
      </w:r>
    </w:p>
    <w:p>
      <w:pPr>
        <w:ind w:firstLine="422" w:firstLineChars="200"/>
        <w:rPr>
          <w:rFonts w:ascii="仿宋" w:hAnsi="仿宋" w:eastAsia="仿宋" w:cs="仿宋"/>
        </w:rPr>
      </w:pPr>
      <w:r>
        <w:rPr>
          <w:rFonts w:hint="eastAsia" w:ascii="仿宋" w:hAnsi="仿宋" w:eastAsia="仿宋" w:cs="仿宋"/>
          <w:b/>
          <w:bCs/>
        </w:rPr>
        <w:t>1.4</w:t>
      </w:r>
      <w:r>
        <w:rPr>
          <w:rFonts w:hint="eastAsia" w:ascii="仿宋" w:hAnsi="仿宋" w:eastAsia="仿宋" w:cs="仿宋"/>
        </w:rPr>
        <w:t xml:space="preserve">乙方依据相关认可规范要求确定审核时间，具体审核时间以乙方《审核安排通知书》中确定的时间为准。 </w:t>
      </w:r>
    </w:p>
    <w:p>
      <w:pPr>
        <w:ind w:firstLine="422" w:firstLineChars="200"/>
        <w:rPr>
          <w:rFonts w:ascii="仿宋" w:hAnsi="仿宋" w:eastAsia="仿宋" w:cs="仿宋"/>
        </w:rPr>
      </w:pPr>
      <w:r>
        <w:rPr>
          <w:rFonts w:hint="eastAsia" w:ascii="仿宋" w:hAnsi="仿宋" w:eastAsia="仿宋" w:cs="仿宋"/>
          <w:b/>
          <w:bCs/>
        </w:rPr>
        <w:t>1.5</w:t>
      </w:r>
      <w:r>
        <w:rPr>
          <w:rFonts w:hint="eastAsia" w:ascii="仿宋" w:hAnsi="仿宋" w:eastAsia="仿宋" w:cs="仿宋"/>
        </w:rPr>
        <w:t>甲方获得所申请管理体系认证注册资格后，在认证证书三年有效期内，甲方应至少每年接受一次乙方实施的监督审核，且每两次审核时间间隔不得超过12个月。再认证审核应在证书有效期到期前实施。</w:t>
      </w:r>
    </w:p>
    <w:p>
      <w:pPr>
        <w:ind w:firstLine="211" w:firstLineChars="100"/>
        <w:rPr>
          <w:rFonts w:ascii="仿宋" w:hAnsi="仿宋" w:eastAsia="仿宋" w:cs="仿宋"/>
          <w:b/>
          <w:bCs/>
        </w:rPr>
      </w:pPr>
      <w:r>
        <w:rPr>
          <w:rFonts w:hint="eastAsia" w:ascii="仿宋" w:hAnsi="仿宋" w:eastAsia="仿宋" w:cs="仿宋"/>
          <w:b/>
          <w:bCs/>
        </w:rPr>
        <w:t>二、合同费用及支付方式：（以人民币计算）</w:t>
      </w:r>
    </w:p>
    <w:p>
      <w:pPr>
        <w:ind w:firstLine="422" w:firstLineChars="200"/>
        <w:rPr>
          <w:rFonts w:ascii="仿宋" w:hAnsi="仿宋" w:eastAsia="仿宋" w:cs="仿宋"/>
          <w:b/>
          <w:bCs/>
        </w:rPr>
      </w:pPr>
      <w:r>
        <w:rPr>
          <w:rFonts w:hint="eastAsia" w:ascii="仿宋" w:hAnsi="仿宋" w:eastAsia="仿宋" w:cs="仿宋"/>
          <w:b/>
          <w:bCs/>
        </w:rPr>
        <w:t>2.1认证费：</w:t>
      </w:r>
    </w:p>
    <w:p>
      <w:pPr>
        <w:spacing w:line="320" w:lineRule="exact"/>
        <w:ind w:firstLine="426" w:firstLineChars="203"/>
        <w:rPr>
          <w:rFonts w:ascii="仿宋" w:hAnsi="仿宋" w:eastAsia="仿宋" w:cs="仿宋"/>
        </w:rPr>
      </w:pPr>
      <w:r>
        <w:rPr>
          <w:rFonts w:hint="eastAsia" w:ascii="仿宋" w:hAnsi="仿宋" w:eastAsia="仿宋" w:cs="仿宋"/>
        </w:rPr>
        <w:t>质量管理体系初次审核认证费：</w:t>
      </w:r>
      <w:r>
        <w:rPr>
          <w:rFonts w:hint="eastAsia" w:ascii="宋体" w:hAnsi="宋体" w:eastAsia="宋体" w:cs="宋体"/>
        </w:rPr>
        <w:t>¥</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元整；监督审核认证费：</w:t>
      </w:r>
      <w:r>
        <w:rPr>
          <w:rFonts w:hint="eastAsia" w:ascii="宋体" w:hAnsi="宋体" w:eastAsia="宋体" w:cs="宋体"/>
        </w:rPr>
        <w:t>¥</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元整；</w:t>
      </w:r>
    </w:p>
    <w:p>
      <w:pPr>
        <w:spacing w:line="320" w:lineRule="exact"/>
        <w:ind w:firstLine="426" w:firstLineChars="203"/>
        <w:rPr>
          <w:rFonts w:ascii="仿宋" w:hAnsi="仿宋" w:eastAsia="仿宋" w:cs="仿宋"/>
        </w:rPr>
      </w:pPr>
      <w:r>
        <w:rPr>
          <w:rFonts w:hint="eastAsia" w:ascii="仿宋" w:hAnsi="仿宋" w:eastAsia="仿宋" w:cs="仿宋"/>
        </w:rPr>
        <w:t>环境管理体系初次审核认证费：</w:t>
      </w:r>
      <w:r>
        <w:rPr>
          <w:rFonts w:hint="eastAsia" w:ascii="宋体" w:hAnsi="宋体" w:eastAsia="宋体" w:cs="宋体"/>
        </w:rPr>
        <w:t>¥</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元整；监督审核认证费：</w:t>
      </w:r>
      <w:r>
        <w:rPr>
          <w:rFonts w:hint="eastAsia" w:ascii="宋体" w:hAnsi="宋体" w:eastAsia="宋体" w:cs="宋体"/>
        </w:rPr>
        <w:t>¥</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元整；</w:t>
      </w:r>
    </w:p>
    <w:p>
      <w:pPr>
        <w:spacing w:line="320" w:lineRule="exact"/>
        <w:ind w:firstLine="426" w:firstLineChars="203"/>
        <w:rPr>
          <w:rFonts w:ascii="仿宋" w:hAnsi="仿宋" w:eastAsia="仿宋" w:cs="仿宋"/>
        </w:rPr>
      </w:pPr>
      <w:r>
        <w:rPr>
          <w:rFonts w:hint="eastAsia" w:ascii="仿宋" w:hAnsi="仿宋" w:eastAsia="仿宋" w:cs="仿宋"/>
        </w:rPr>
        <w:t>职业健康安全管理体系初次审核认证费：</w:t>
      </w:r>
      <w:r>
        <w:rPr>
          <w:rFonts w:hint="eastAsia" w:ascii="宋体" w:hAnsi="宋体" w:eastAsia="宋体" w:cs="宋体"/>
        </w:rPr>
        <w:t>¥</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元整；监督审核认证费：</w:t>
      </w:r>
      <w:r>
        <w:rPr>
          <w:rFonts w:hint="eastAsia" w:ascii="宋体" w:hAnsi="宋体" w:eastAsia="宋体" w:cs="宋体"/>
        </w:rPr>
        <w:t>¥</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元整；</w:t>
      </w:r>
    </w:p>
    <w:p>
      <w:pPr>
        <w:spacing w:line="320" w:lineRule="exact"/>
        <w:ind w:firstLine="426" w:firstLineChars="203"/>
        <w:rPr>
          <w:rFonts w:ascii="仿宋" w:hAnsi="仿宋" w:eastAsia="仿宋" w:cs="仿宋"/>
        </w:rPr>
      </w:pPr>
      <w:r>
        <w:rPr>
          <w:rFonts w:hint="eastAsia" w:ascii="仿宋" w:hAnsi="仿宋" w:eastAsia="仿宋" w:cs="仿宋"/>
        </w:rPr>
        <w:t>健康安全环境管理体系初次审核认证费：</w:t>
      </w:r>
      <w:r>
        <w:rPr>
          <w:rFonts w:hint="eastAsia" w:ascii="宋体" w:hAnsi="宋体" w:eastAsia="宋体" w:cs="宋体"/>
        </w:rPr>
        <w:t>¥</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元整；监督审核认证费：</w:t>
      </w:r>
      <w:r>
        <w:rPr>
          <w:rFonts w:hint="eastAsia" w:ascii="宋体" w:hAnsi="宋体" w:eastAsia="宋体" w:cs="宋体"/>
        </w:rPr>
        <w:t>¥</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元整；</w:t>
      </w:r>
    </w:p>
    <w:p>
      <w:pPr>
        <w:spacing w:line="320" w:lineRule="exact"/>
        <w:ind w:firstLine="420" w:firstLineChars="200"/>
        <w:rPr>
          <w:rFonts w:ascii="仿宋" w:hAnsi="仿宋" w:eastAsia="仿宋" w:cs="仿宋"/>
        </w:rPr>
      </w:pPr>
      <w:r>
        <w:rPr>
          <w:rFonts w:hint="eastAsia" w:ascii="仿宋" w:hAnsi="仿宋" w:eastAsia="仿宋" w:cs="仿宋"/>
        </w:rPr>
        <w:t>202</w:t>
      </w:r>
      <w:r>
        <w:rPr>
          <w:rFonts w:hint="eastAsia" w:ascii="仿宋" w:hAnsi="仿宋" w:eastAsia="仿宋" w:cs="仿宋"/>
          <w:u w:val="single"/>
        </w:rPr>
        <w:t xml:space="preserve">    </w:t>
      </w:r>
      <w:r>
        <w:rPr>
          <w:rFonts w:hint="eastAsia" w:ascii="仿宋" w:hAnsi="仿宋" w:eastAsia="仿宋" w:cs="仿宋"/>
        </w:rPr>
        <w:t>年初次审核认证费合计：</w:t>
      </w:r>
      <w:r>
        <w:rPr>
          <w:rFonts w:hint="eastAsia" w:ascii="宋体" w:hAnsi="宋体" w:eastAsia="宋体" w:cs="宋体"/>
        </w:rPr>
        <w:t>¥</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元整 (大写</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元整)。</w:t>
      </w:r>
    </w:p>
    <w:p>
      <w:pPr>
        <w:spacing w:line="320" w:lineRule="exact"/>
        <w:ind w:firstLine="426" w:firstLineChars="203"/>
        <w:rPr>
          <w:rFonts w:ascii="仿宋" w:hAnsi="仿宋" w:eastAsia="仿宋" w:cs="仿宋"/>
        </w:rPr>
      </w:pPr>
      <w:r>
        <w:rPr>
          <w:rFonts w:hint="eastAsia" w:ascii="仿宋" w:hAnsi="仿宋" w:eastAsia="仿宋" w:cs="仿宋"/>
        </w:rPr>
        <w:t>202</w:t>
      </w:r>
      <w:r>
        <w:rPr>
          <w:rFonts w:hint="eastAsia" w:ascii="仿宋" w:hAnsi="仿宋" w:eastAsia="仿宋" w:cs="仿宋"/>
          <w:u w:val="single"/>
        </w:rPr>
        <w:t xml:space="preserve">   </w:t>
      </w:r>
      <w:r>
        <w:rPr>
          <w:rFonts w:hint="eastAsia" w:ascii="仿宋" w:hAnsi="仿宋" w:eastAsia="仿宋" w:cs="仿宋"/>
        </w:rPr>
        <w:t>年监督审核认证费合计：</w:t>
      </w:r>
      <w:r>
        <w:rPr>
          <w:rFonts w:hint="eastAsia" w:ascii="宋体" w:hAnsi="宋体" w:eastAsia="宋体" w:cs="宋体"/>
        </w:rPr>
        <w:t>¥</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元整 (大写</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元整)。</w:t>
      </w:r>
    </w:p>
    <w:p>
      <w:pPr>
        <w:spacing w:line="320" w:lineRule="exact"/>
        <w:ind w:firstLine="426" w:firstLineChars="203"/>
        <w:rPr>
          <w:rFonts w:ascii="仿宋" w:hAnsi="仿宋" w:eastAsia="仿宋" w:cs="仿宋"/>
        </w:rPr>
      </w:pPr>
      <w:r>
        <w:rPr>
          <w:rFonts w:hint="eastAsia" w:ascii="仿宋" w:hAnsi="仿宋" w:eastAsia="仿宋" w:cs="仿宋"/>
        </w:rPr>
        <w:t>202</w:t>
      </w:r>
      <w:r>
        <w:rPr>
          <w:rFonts w:hint="eastAsia" w:ascii="仿宋" w:hAnsi="仿宋" w:eastAsia="仿宋" w:cs="仿宋"/>
          <w:u w:val="single"/>
        </w:rPr>
        <w:t xml:space="preserve">   </w:t>
      </w:r>
      <w:r>
        <w:rPr>
          <w:rFonts w:hint="eastAsia" w:ascii="仿宋" w:hAnsi="仿宋" w:eastAsia="仿宋" w:cs="仿宋"/>
        </w:rPr>
        <w:t>年监督审核认证费合计：</w:t>
      </w:r>
      <w:r>
        <w:rPr>
          <w:rFonts w:hint="eastAsia" w:ascii="宋体" w:hAnsi="宋体" w:eastAsia="宋体" w:cs="宋体"/>
        </w:rPr>
        <w:t>¥</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元整 (大写</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元整)。</w:t>
      </w:r>
    </w:p>
    <w:p>
      <w:pPr>
        <w:spacing w:line="320" w:lineRule="exact"/>
        <w:ind w:firstLine="426" w:firstLineChars="203"/>
        <w:rPr>
          <w:rFonts w:ascii="仿宋" w:hAnsi="仿宋" w:eastAsia="仿宋" w:cs="仿宋"/>
        </w:rPr>
      </w:pPr>
      <w:r>
        <w:rPr>
          <w:rFonts w:hint="eastAsia" w:ascii="仿宋" w:hAnsi="仿宋" w:eastAsia="仿宋" w:cs="仿宋"/>
        </w:rPr>
        <w:t>注：当发生以上其中的一项审核认证费用时甲方应于现场审核前30日内一次性交纳。</w:t>
      </w:r>
    </w:p>
    <w:p>
      <w:pPr>
        <w:spacing w:line="320" w:lineRule="exact"/>
        <w:ind w:firstLine="428" w:firstLineChars="203"/>
        <w:rPr>
          <w:rFonts w:ascii="仿宋" w:hAnsi="仿宋" w:eastAsia="仿宋" w:cs="仿宋"/>
        </w:rPr>
      </w:pPr>
      <w:r>
        <w:rPr>
          <w:rFonts w:hint="eastAsia" w:ascii="仿宋" w:hAnsi="仿宋" w:eastAsia="仿宋" w:cs="仿宋"/>
          <w:b/>
          <w:bCs/>
        </w:rPr>
        <w:t>2.2</w:t>
      </w:r>
      <w:r>
        <w:rPr>
          <w:rFonts w:hint="eastAsia" w:ascii="仿宋" w:hAnsi="仿宋" w:eastAsia="仿宋" w:cs="仿宋"/>
        </w:rPr>
        <w:t>乙方派出人员进行现场审核所发生的食、宿、交通等费用按实际支出由甲方承担。</w:t>
      </w:r>
    </w:p>
    <w:p>
      <w:pPr>
        <w:spacing w:line="320" w:lineRule="exact"/>
        <w:ind w:firstLine="422" w:firstLineChars="200"/>
        <w:rPr>
          <w:rFonts w:ascii="仿宋" w:hAnsi="仿宋" w:eastAsia="仿宋" w:cs="仿宋"/>
        </w:rPr>
      </w:pPr>
      <w:r>
        <w:rPr>
          <w:rFonts w:hint="eastAsia" w:ascii="仿宋" w:hAnsi="仿宋" w:eastAsia="仿宋" w:cs="仿宋"/>
          <w:b/>
          <w:bCs/>
        </w:rPr>
        <w:t>2.3</w:t>
      </w:r>
      <w:r>
        <w:rPr>
          <w:rFonts w:hint="eastAsia" w:ascii="仿宋" w:hAnsi="仿宋" w:eastAsia="仿宋" w:cs="仿宋"/>
        </w:rPr>
        <w:t>组织获证后管理体系发生变更（如组织规模扩大、管理体系覆盖范围缩小、有顾客重大投诉、发生严重不符合情况等）时需现场审核，该部分费用由甲方承担。</w:t>
      </w:r>
    </w:p>
    <w:p>
      <w:pPr>
        <w:spacing w:line="320" w:lineRule="exact"/>
        <w:ind w:left="210"/>
        <w:rPr>
          <w:rFonts w:ascii="仿宋" w:hAnsi="仿宋" w:eastAsia="仿宋" w:cs="仿宋"/>
          <w:b/>
          <w:bCs/>
        </w:rPr>
      </w:pPr>
      <w:r>
        <w:rPr>
          <w:rFonts w:hint="eastAsia" w:ascii="仿宋" w:hAnsi="仿宋" w:eastAsia="仿宋" w:cs="仿宋"/>
          <w:b/>
          <w:bCs/>
        </w:rPr>
        <w:t>三、甲方权利和义务</w:t>
      </w:r>
    </w:p>
    <w:p>
      <w:pPr>
        <w:spacing w:line="320" w:lineRule="exact"/>
        <w:ind w:firstLine="422" w:firstLineChars="200"/>
        <w:rPr>
          <w:rFonts w:ascii="仿宋" w:hAnsi="仿宋" w:eastAsia="仿宋" w:cs="仿宋"/>
        </w:rPr>
      </w:pPr>
      <w:r>
        <w:rPr>
          <w:rFonts w:hint="eastAsia" w:ascii="仿宋" w:hAnsi="仿宋" w:eastAsia="仿宋" w:cs="仿宋"/>
          <w:b/>
          <w:bCs/>
        </w:rPr>
        <w:t>3.1</w:t>
      </w:r>
      <w:r>
        <w:rPr>
          <w:rFonts w:hint="eastAsia" w:ascii="仿宋" w:hAnsi="仿宋" w:eastAsia="仿宋" w:cs="仿宋"/>
        </w:rPr>
        <w:t xml:space="preserve"> 甲方应至少在现场审核前提供管理体系文件供乙方进行文件审核，甲方初次认证申请前管理体系体系运行时间不少于3个月且运行应充分、有效。</w:t>
      </w:r>
    </w:p>
    <w:p>
      <w:pPr>
        <w:spacing w:line="320" w:lineRule="exact"/>
        <w:ind w:firstLine="422" w:firstLineChars="200"/>
        <w:rPr>
          <w:rFonts w:ascii="仿宋" w:hAnsi="仿宋" w:eastAsia="仿宋" w:cs="仿宋"/>
        </w:rPr>
      </w:pPr>
      <w:r>
        <w:rPr>
          <w:rFonts w:hint="eastAsia" w:ascii="仿宋" w:hAnsi="仿宋" w:eastAsia="仿宋" w:cs="仿宋"/>
          <w:b/>
          <w:bCs/>
        </w:rPr>
        <w:t>3.2</w:t>
      </w:r>
      <w:r>
        <w:rPr>
          <w:rFonts w:hint="eastAsia" w:ascii="仿宋" w:hAnsi="仿宋" w:eastAsia="仿宋" w:cs="仿宋"/>
        </w:rPr>
        <w:t>甲方向乙方提供真实、有效和准确的信息和记录，并承担由于提供虚假资料或信息失实而引发的一切后果。包括相关行政处违等风险由甲方负责。</w:t>
      </w:r>
    </w:p>
    <w:p>
      <w:pPr>
        <w:spacing w:line="320" w:lineRule="exact"/>
        <w:ind w:firstLine="422" w:firstLineChars="200"/>
        <w:rPr>
          <w:rFonts w:ascii="仿宋" w:hAnsi="仿宋" w:eastAsia="仿宋" w:cs="仿宋"/>
        </w:rPr>
      </w:pPr>
      <w:r>
        <w:rPr>
          <w:rFonts w:hint="eastAsia" w:ascii="仿宋" w:hAnsi="仿宋" w:eastAsia="仿宋" w:cs="仿宋"/>
          <w:b/>
          <w:bCs/>
        </w:rPr>
        <w:t>3.3</w:t>
      </w:r>
      <w:r>
        <w:rPr>
          <w:rFonts w:hint="eastAsia" w:ascii="仿宋" w:hAnsi="仿宋" w:eastAsia="仿宋" w:cs="仿宋"/>
        </w:rPr>
        <w:t>甲方确保有效的按审核计划要求（领导层和各部门负责人）参与审核组首末会议，确保相关人员与相关职能部门及人员有效的参与审核，确保审核客观、公正、有效。甲方愿意承担未按审核计划要求配合审核和参与审核首末次会议的责任和后果。</w:t>
      </w:r>
    </w:p>
    <w:p>
      <w:pPr>
        <w:spacing w:line="320" w:lineRule="exact"/>
        <w:ind w:firstLine="422" w:firstLineChars="200"/>
        <w:rPr>
          <w:rFonts w:ascii="仿宋" w:hAnsi="仿宋" w:eastAsia="仿宋" w:cs="仿宋"/>
        </w:rPr>
      </w:pPr>
      <w:r>
        <w:rPr>
          <w:rFonts w:hint="eastAsia" w:ascii="仿宋" w:hAnsi="仿宋" w:eastAsia="仿宋" w:cs="仿宋"/>
          <w:b/>
          <w:bCs/>
        </w:rPr>
        <w:t>3.4</w:t>
      </w:r>
      <w:r>
        <w:rPr>
          <w:rFonts w:hint="eastAsia" w:ascii="仿宋" w:hAnsi="仿宋" w:eastAsia="仿宋" w:cs="仿宋"/>
        </w:rPr>
        <w:t>甲方为现场实施审核提供必要的工作环境的安排，并积极配合现场审核；有保密不能涉及的活动区域及特殊要求、危险区域，应在审核前以书面形式通知或现场通知审核组成员；有风险时，甲方应提供必要的防护设备，确保乙方审核人员的人身安全。</w:t>
      </w:r>
    </w:p>
    <w:p>
      <w:pPr>
        <w:spacing w:line="320" w:lineRule="exact"/>
        <w:ind w:firstLine="422" w:firstLineChars="200"/>
        <w:rPr>
          <w:rFonts w:ascii="仿宋" w:hAnsi="仿宋" w:eastAsia="仿宋" w:cs="仿宋"/>
        </w:rPr>
      </w:pPr>
      <w:r>
        <w:rPr>
          <w:rFonts w:hint="eastAsia" w:ascii="仿宋" w:hAnsi="仿宋" w:eastAsia="仿宋" w:cs="仿宋"/>
          <w:b/>
          <w:bCs/>
        </w:rPr>
        <w:t>3.5</w:t>
      </w:r>
      <w:r>
        <w:rPr>
          <w:rFonts w:hint="eastAsia" w:ascii="仿宋" w:hAnsi="仿宋" w:eastAsia="仿宋" w:cs="仿宋"/>
        </w:rPr>
        <w:t>根据《中华人民共和国认证认可条例》要求，甲方应接受国家认监委（CNCA）、认可委(CNAS)、地方政府监管部门所组织的检查，可包括现场审核、非例行审核、不预先通知的审核等活动，甲方应准备相关文件、开放相应区域、提供记录和安排相应人员。拒不接受审核/检查活动的，乙方将按规定予以暂停直至撤销认证证书，甲方承担相关责任。</w:t>
      </w:r>
    </w:p>
    <w:p>
      <w:pPr>
        <w:spacing w:line="320" w:lineRule="exact"/>
        <w:ind w:firstLine="422" w:firstLineChars="200"/>
        <w:rPr>
          <w:rFonts w:ascii="仿宋" w:hAnsi="仿宋" w:eastAsia="仿宋" w:cs="仿宋"/>
        </w:rPr>
      </w:pPr>
      <w:r>
        <w:rPr>
          <w:rFonts w:hint="eastAsia" w:ascii="仿宋" w:hAnsi="仿宋" w:eastAsia="仿宋" w:cs="仿宋"/>
          <w:b/>
          <w:bCs/>
        </w:rPr>
        <w:t>3.6</w:t>
      </w:r>
      <w:r>
        <w:rPr>
          <w:rFonts w:hint="eastAsia" w:ascii="仿宋" w:hAnsi="仿宋" w:eastAsia="仿宋" w:cs="仿宋"/>
        </w:rPr>
        <w:t>甲方未按规定接受乙方对其实施的监督审核、见证评审、确认审核、非例行的临时调查（稽查审核），对拒不接受稽查的获证组织，乙方有权暂停或撤销其认证注册资格。</w:t>
      </w:r>
    </w:p>
    <w:p>
      <w:pPr>
        <w:spacing w:line="320" w:lineRule="exact"/>
        <w:ind w:firstLine="422" w:firstLineChars="200"/>
        <w:rPr>
          <w:rFonts w:ascii="仿宋" w:hAnsi="仿宋" w:eastAsia="仿宋" w:cs="仿宋"/>
        </w:rPr>
      </w:pPr>
      <w:r>
        <w:rPr>
          <w:rFonts w:hint="eastAsia" w:ascii="仿宋" w:hAnsi="仿宋" w:eastAsia="仿宋" w:cs="仿宋"/>
          <w:b/>
          <w:bCs/>
        </w:rPr>
        <w:t>3.7</w:t>
      </w:r>
      <w:r>
        <w:rPr>
          <w:rFonts w:hint="eastAsia" w:ascii="仿宋" w:hAnsi="仿宋" w:eastAsia="仿宋" w:cs="仿宋"/>
        </w:rPr>
        <w:t>甲方可对乙方违纪行为向乙方或上级主管机构进行检举、举报或申诉/投诉。</w:t>
      </w:r>
    </w:p>
    <w:p>
      <w:pPr>
        <w:spacing w:line="320" w:lineRule="exact"/>
        <w:ind w:firstLine="422" w:firstLineChars="200"/>
        <w:rPr>
          <w:rFonts w:ascii="仿宋" w:hAnsi="仿宋" w:eastAsia="仿宋" w:cs="仿宋"/>
        </w:rPr>
      </w:pPr>
      <w:r>
        <w:rPr>
          <w:rFonts w:hint="eastAsia" w:ascii="仿宋" w:hAnsi="仿宋" w:eastAsia="仿宋" w:cs="仿宋"/>
          <w:b/>
          <w:bCs/>
        </w:rPr>
        <w:t>3.8</w:t>
      </w:r>
      <w:r>
        <w:rPr>
          <w:rFonts w:hint="eastAsia" w:ascii="仿宋" w:hAnsi="仿宋" w:eastAsia="仿宋" w:cs="仿宋"/>
        </w:rPr>
        <w:t>通过认证后，享有按规定正确使用其管理体系认证证书、认证标志以及正确对外广告宣传其获得管理体系认证注册资格的权利，认证证书、认证标志的使用见乙方《注册认证资格通知书》所述。因故被暂停/撤销认证注册资格时，应停止使用认证证书、认证标志及有关认证宣传。甲方承诺正确使用认证证书、认证标准和有关信息，不利用管理体系认证证书和相关文字、符号误导公众认为其产品或服务通过认证。甲方在通过认证后应保持体系持续有效运行。</w:t>
      </w:r>
    </w:p>
    <w:p>
      <w:pPr>
        <w:spacing w:line="320" w:lineRule="exact"/>
        <w:ind w:firstLine="422" w:firstLineChars="200"/>
        <w:rPr>
          <w:rFonts w:ascii="仿宋" w:hAnsi="仿宋" w:eastAsia="仿宋" w:cs="仿宋"/>
        </w:rPr>
      </w:pPr>
      <w:r>
        <w:rPr>
          <w:rFonts w:hint="eastAsia" w:ascii="仿宋" w:hAnsi="仿宋" w:eastAsia="仿宋" w:cs="仿宋"/>
          <w:b/>
          <w:bCs/>
        </w:rPr>
        <w:t>3.9</w:t>
      </w:r>
      <w:r>
        <w:rPr>
          <w:rFonts w:hint="eastAsia" w:ascii="仿宋" w:hAnsi="仿宋" w:eastAsia="仿宋" w:cs="仿宋"/>
        </w:rPr>
        <w:t>在证书有效期内、遵守认证认可相关法律法规，需要时协助认证监管部门的监督检查，并如实提供相关材料和信息。</w:t>
      </w:r>
    </w:p>
    <w:p>
      <w:pPr>
        <w:spacing w:line="320" w:lineRule="exact"/>
        <w:ind w:firstLine="422" w:firstLineChars="200"/>
        <w:rPr>
          <w:rFonts w:ascii="仿宋" w:hAnsi="仿宋" w:eastAsia="仿宋" w:cs="仿宋"/>
        </w:rPr>
      </w:pPr>
      <w:r>
        <w:rPr>
          <w:rFonts w:hint="eastAsia" w:ascii="仿宋" w:hAnsi="仿宋" w:eastAsia="仿宋" w:cs="仿宋"/>
          <w:b/>
          <w:bCs/>
        </w:rPr>
        <w:t>3.10</w:t>
      </w:r>
      <w:r>
        <w:rPr>
          <w:rFonts w:hint="eastAsia" w:ascii="仿宋" w:hAnsi="仿宋" w:eastAsia="仿宋" w:cs="仿宋"/>
        </w:rPr>
        <w:t>甲方在证书有效期内如发生以下情况时，及时向乙方通报信息：</w:t>
      </w:r>
    </w:p>
    <w:p>
      <w:pPr>
        <w:spacing w:line="320" w:lineRule="exact"/>
        <w:ind w:firstLine="420" w:firstLineChars="200"/>
        <w:rPr>
          <w:rFonts w:ascii="仿宋" w:hAnsi="仿宋" w:eastAsia="仿宋" w:cs="仿宋"/>
        </w:rPr>
      </w:pPr>
      <w:r>
        <w:rPr>
          <w:rFonts w:hint="eastAsia" w:ascii="仿宋" w:hAnsi="仿宋" w:eastAsia="仿宋" w:cs="仿宋"/>
        </w:rPr>
        <w:t>---客户及相关方有重大投诉；</w:t>
      </w:r>
    </w:p>
    <w:p>
      <w:pPr>
        <w:spacing w:line="320" w:lineRule="exact"/>
        <w:ind w:firstLine="420" w:firstLineChars="200"/>
        <w:rPr>
          <w:rFonts w:ascii="仿宋" w:hAnsi="仿宋" w:eastAsia="仿宋" w:cs="仿宋"/>
        </w:rPr>
      </w:pPr>
      <w:r>
        <w:pict>
          <v:shape id="文本框 11" o:spid="_x0000_s2052" o:spt="202" type="#_x0000_t202" style="position:absolute;left:0pt;margin-left:516.8pt;margin-top:10.8pt;height:160.45pt;width:16.3pt;z-index:-251648000;mso-width-relative:page;mso-height-relative:page;" filled="f" stroked="f" coordsize="21600,21600" o:gfxdata="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8ZF+1gAAAAwBAAAPAAAA&#10;AAAAAAEAIAAAACIAAABkcnMvZG93bnJldi54bWxQSwECFAAUAAAACACHTuJAVLLC4N4BAAC4AwAA&#10;DgAAAAAAAAABACAAAAAlAQAAZHJzL2Uyb0RvYy54bWxQSwUGAAAAAAYABgBZAQAAdQUAAAAA&#10;">
            <v:path/>
            <v:fill on="f" focussize="0,0"/>
            <v:stroke on="f" joinstyle="miter"/>
            <v:imagedata o:title=""/>
            <o:lock v:ext="edit"/>
            <v:textbox inset="0mm,0mm,0mm,0mm" style="layout-flow:vertical-ideographic;mso-fit-shape-to-text:t;">
              <w:txbxContent>
                <w:p>
                  <w:pPr>
                    <w:rPr>
                      <w:rFonts w:ascii="仿宋" w:hAnsi="仿宋" w:eastAsia="仿宋" w:cs="仿宋"/>
                    </w:rPr>
                  </w:pPr>
                  <w:r>
                    <w:rPr>
                      <w:rFonts w:hint="eastAsia" w:ascii="仿宋" w:hAnsi="仿宋" w:eastAsia="仿宋" w:cs="仿宋"/>
                    </w:rPr>
                    <w:t>（骑    缝    盖    章    处）</w:t>
                  </w:r>
                </w:p>
              </w:txbxContent>
            </v:textbox>
          </v:shape>
        </w:pict>
      </w:r>
      <w:r>
        <w:rPr>
          <w:rFonts w:hint="eastAsia" w:ascii="仿宋" w:hAnsi="仿宋" w:eastAsia="仿宋" w:cs="仿宋"/>
        </w:rPr>
        <w:t>---产品或服务被监管部门认证为不符合法定要求；</w:t>
      </w:r>
    </w:p>
    <w:p>
      <w:pPr>
        <w:spacing w:line="320" w:lineRule="exact"/>
        <w:ind w:firstLine="420" w:firstLineChars="200"/>
        <w:rPr>
          <w:rFonts w:ascii="仿宋" w:hAnsi="仿宋" w:eastAsia="仿宋" w:cs="仿宋"/>
        </w:rPr>
      </w:pPr>
      <w:r>
        <w:rPr>
          <w:rFonts w:hint="eastAsia" w:ascii="仿宋" w:hAnsi="仿宋" w:eastAsia="仿宋" w:cs="仿宋"/>
        </w:rPr>
        <w:t>---发生质量、环境、职业安全事故；</w:t>
      </w:r>
    </w:p>
    <w:p>
      <w:pPr>
        <w:spacing w:line="320" w:lineRule="exact"/>
        <w:ind w:firstLine="420" w:firstLineChars="200"/>
        <w:rPr>
          <w:rFonts w:ascii="仿宋" w:hAnsi="仿宋" w:eastAsia="仿宋" w:cs="仿宋"/>
        </w:rPr>
      </w:pPr>
      <w:r>
        <w:rPr>
          <w:rFonts w:hint="eastAsia" w:ascii="仿宋" w:hAnsi="仿宋" w:eastAsia="仿宋" w:cs="仿宋"/>
        </w:rPr>
        <w:t>---发生重大变更，包括：法律地位、生产经营状况、组织状态或所有权变更；行政许可资格、资质变更；法定代表人、最高管理者、管理者代表变更；生产或服务场所变更；体系覆盖的活动范围变更；管理体系和重要过程变更等；</w:t>
      </w:r>
    </w:p>
    <w:p>
      <w:pPr>
        <w:spacing w:line="320" w:lineRule="exact"/>
        <w:ind w:firstLine="420" w:firstLineChars="200"/>
        <w:rPr>
          <w:rFonts w:ascii="仿宋" w:hAnsi="仿宋" w:eastAsia="仿宋" w:cs="仿宋"/>
        </w:rPr>
      </w:pPr>
      <w:r>
        <w:rPr>
          <w:rFonts w:hint="eastAsia" w:ascii="仿宋" w:hAnsi="仿宋" w:eastAsia="仿宋" w:cs="仿宋"/>
        </w:rPr>
        <w:t>---当发生相应行业法规规定的属于重大（较大）级别以上的与质量、职业健康安全、环境污染有关的事故/事件，或引起媒体曝光及社会关注的事故/事件；</w:t>
      </w:r>
    </w:p>
    <w:p>
      <w:pPr>
        <w:spacing w:line="320" w:lineRule="exact"/>
        <w:ind w:firstLine="420" w:firstLineChars="200"/>
        <w:rPr>
          <w:rFonts w:ascii="仿宋" w:hAnsi="仿宋" w:eastAsia="仿宋" w:cs="仿宋"/>
        </w:rPr>
      </w:pPr>
      <w:r>
        <w:rPr>
          <w:rFonts w:hint="eastAsia" w:ascii="仿宋" w:hAnsi="仿宋" w:eastAsia="仿宋" w:cs="仿宋"/>
        </w:rPr>
        <w:t>---出现影响管理体系运行的其他重要情况；</w:t>
      </w:r>
    </w:p>
    <w:p>
      <w:pPr>
        <w:spacing w:line="320" w:lineRule="exact"/>
        <w:ind w:firstLine="420" w:firstLineChars="200"/>
        <w:rPr>
          <w:rFonts w:ascii="仿宋" w:hAnsi="仿宋" w:eastAsia="仿宋" w:cs="仿宋"/>
        </w:rPr>
      </w:pPr>
      <w:r>
        <w:rPr>
          <w:rFonts w:hint="eastAsia" w:ascii="仿宋" w:hAnsi="仿宋" w:eastAsia="仿宋" w:cs="仿宋"/>
        </w:rPr>
        <w:t>---导致监管机构介入的严重事件或违法的情况；</w:t>
      </w:r>
    </w:p>
    <w:p>
      <w:pPr>
        <w:spacing w:line="320" w:lineRule="exact"/>
        <w:ind w:firstLine="420" w:firstLineChars="200"/>
        <w:rPr>
          <w:rFonts w:ascii="仿宋" w:hAnsi="仿宋" w:eastAsia="仿宋" w:cs="仿宋"/>
        </w:rPr>
      </w:pPr>
      <w:r>
        <w:rPr>
          <w:rFonts w:hint="eastAsia" w:ascii="仿宋" w:hAnsi="仿宋" w:eastAsia="仿宋" w:cs="仿宋"/>
        </w:rPr>
        <w:t>若以上情况未及时向乙方通报说明，将有可能导致证书被暂停使用或撤销的后果。</w:t>
      </w:r>
    </w:p>
    <w:p>
      <w:pPr>
        <w:spacing w:line="320" w:lineRule="exact"/>
        <w:ind w:left="218" w:leftChars="104"/>
        <w:rPr>
          <w:rFonts w:ascii="仿宋" w:hAnsi="仿宋" w:eastAsia="仿宋" w:cs="仿宋"/>
          <w:b/>
          <w:bCs/>
        </w:rPr>
      </w:pPr>
      <w:r>
        <w:rPr>
          <w:rFonts w:hint="eastAsia" w:ascii="仿宋" w:hAnsi="仿宋" w:eastAsia="仿宋" w:cs="仿宋"/>
          <w:b/>
          <w:bCs/>
        </w:rPr>
        <w:t>四、乙方权利和义务</w:t>
      </w:r>
    </w:p>
    <w:p>
      <w:pPr>
        <w:spacing w:line="320" w:lineRule="exact"/>
        <w:ind w:firstLine="422" w:firstLineChars="200"/>
        <w:rPr>
          <w:rFonts w:ascii="仿宋" w:hAnsi="仿宋" w:eastAsia="仿宋" w:cs="仿宋"/>
        </w:rPr>
      </w:pPr>
      <w:r>
        <w:rPr>
          <w:rFonts w:hint="eastAsia" w:ascii="仿宋" w:hAnsi="仿宋" w:eastAsia="仿宋" w:cs="仿宋"/>
          <w:b/>
          <w:bCs/>
        </w:rPr>
        <w:t>4.1</w:t>
      </w:r>
      <w:r>
        <w:rPr>
          <w:rFonts w:hint="eastAsia" w:ascii="仿宋" w:hAnsi="仿宋" w:eastAsia="仿宋" w:cs="仿宋"/>
        </w:rPr>
        <w:t>严格遵守国家各类管理体系认证的法律、法规和认证行业有关规定。客观、公正地为甲方提供认证服务，确保认证活动客观公正。</w:t>
      </w:r>
    </w:p>
    <w:p>
      <w:pPr>
        <w:spacing w:line="320" w:lineRule="exact"/>
        <w:ind w:firstLine="422" w:firstLineChars="200"/>
        <w:rPr>
          <w:rFonts w:ascii="仿宋" w:hAnsi="仿宋" w:eastAsia="仿宋" w:cs="仿宋"/>
        </w:rPr>
      </w:pPr>
      <w:r>
        <w:rPr>
          <w:rFonts w:hint="eastAsia" w:ascii="仿宋" w:hAnsi="仿宋" w:eastAsia="仿宋" w:cs="仿宋"/>
          <w:b/>
          <w:bCs/>
        </w:rPr>
        <w:t>4.2</w:t>
      </w:r>
      <w:r>
        <w:rPr>
          <w:rFonts w:hint="eastAsia" w:ascii="仿宋" w:hAnsi="仿宋" w:eastAsia="仿宋" w:cs="仿宋"/>
        </w:rPr>
        <w:t>向甲方提供资格证明文件及有关公开性文件。</w:t>
      </w:r>
    </w:p>
    <w:p>
      <w:pPr>
        <w:spacing w:line="320" w:lineRule="exact"/>
        <w:ind w:firstLine="422" w:firstLineChars="200"/>
        <w:rPr>
          <w:rFonts w:ascii="仿宋" w:hAnsi="仿宋" w:eastAsia="仿宋" w:cs="仿宋"/>
        </w:rPr>
      </w:pPr>
      <w:r>
        <w:rPr>
          <w:rFonts w:hint="eastAsia" w:ascii="仿宋" w:hAnsi="仿宋" w:eastAsia="仿宋" w:cs="仿宋"/>
          <w:b/>
          <w:bCs/>
        </w:rPr>
        <w:t>4.3</w:t>
      </w:r>
      <w:r>
        <w:rPr>
          <w:rFonts w:hint="eastAsia" w:ascii="仿宋" w:hAnsi="仿宋" w:eastAsia="仿宋" w:cs="仿宋"/>
        </w:rPr>
        <w:t>应向甲方提交审核报告，并及时办理是否批准甲方获得或保持认证注册资格的手续，通过认证的及时向甲方提交认证证书。</w:t>
      </w:r>
    </w:p>
    <w:p>
      <w:pPr>
        <w:spacing w:line="320" w:lineRule="exact"/>
        <w:ind w:firstLine="422" w:firstLineChars="200"/>
        <w:rPr>
          <w:rFonts w:ascii="仿宋" w:hAnsi="仿宋" w:eastAsia="仿宋" w:cs="仿宋"/>
        </w:rPr>
      </w:pPr>
      <w:r>
        <w:rPr>
          <w:rFonts w:hint="eastAsia" w:ascii="仿宋" w:hAnsi="仿宋" w:eastAsia="仿宋" w:cs="仿宋"/>
          <w:b/>
          <w:bCs/>
        </w:rPr>
        <w:t>4.4</w:t>
      </w:r>
      <w:r>
        <w:rPr>
          <w:rFonts w:hint="eastAsia" w:ascii="仿宋" w:hAnsi="仿宋" w:eastAsia="仿宋" w:cs="仿宋"/>
        </w:rPr>
        <w:t>甲方建立的管理体系如不符合或不能持续符合标准要求和乙方的规定要求时，乙方有权不批准甲方认证注册资格或暂停/撤销甲方认证注册资格并公告。由获证客户提供的或在审核期间审核组直接收集的有关导致监管机构参与（调查）的事件信息，如严重事故或严重违法（行为），一旦证明管理体系严重地不能满足认证要求有权采取暂停/撤销甲方认证注册资格并公告。</w:t>
      </w:r>
    </w:p>
    <w:p>
      <w:pPr>
        <w:spacing w:line="320" w:lineRule="exact"/>
        <w:ind w:firstLine="422" w:firstLineChars="200"/>
        <w:rPr>
          <w:rFonts w:ascii="仿宋" w:hAnsi="仿宋" w:eastAsia="仿宋" w:cs="仿宋"/>
        </w:rPr>
      </w:pPr>
      <w:r>
        <w:rPr>
          <w:rFonts w:hint="eastAsia" w:ascii="仿宋" w:hAnsi="仿宋" w:eastAsia="仿宋" w:cs="仿宋"/>
          <w:b/>
          <w:bCs/>
        </w:rPr>
        <w:t>4.5</w:t>
      </w:r>
      <w:r>
        <w:rPr>
          <w:rFonts w:hint="eastAsia" w:ascii="仿宋" w:hAnsi="仿宋" w:eastAsia="仿宋" w:cs="仿宋"/>
        </w:rPr>
        <w:t>应及时告知甲方有关标准变化、认证审核过程、认证认可要求信息，将认证决定的结果予以公开。</w:t>
      </w:r>
    </w:p>
    <w:p>
      <w:pPr>
        <w:spacing w:line="320" w:lineRule="exact"/>
        <w:ind w:firstLine="422" w:firstLineChars="200"/>
        <w:rPr>
          <w:rFonts w:ascii="仿宋" w:hAnsi="仿宋" w:eastAsia="仿宋" w:cs="仿宋"/>
        </w:rPr>
      </w:pPr>
      <w:r>
        <w:rPr>
          <w:rFonts w:hint="eastAsia" w:ascii="仿宋" w:hAnsi="仿宋" w:eastAsia="仿宋" w:cs="仿宋"/>
          <w:b/>
          <w:bCs/>
        </w:rPr>
        <w:t>4.6</w:t>
      </w:r>
      <w:r>
        <w:rPr>
          <w:rFonts w:hint="eastAsia" w:ascii="仿宋" w:hAnsi="仿宋" w:eastAsia="仿宋" w:cs="仿宋"/>
        </w:rPr>
        <w:t>乙方及审核组有义务应对接触到甲方的有关信息予以保密。</w:t>
      </w:r>
    </w:p>
    <w:p>
      <w:pPr>
        <w:spacing w:line="320" w:lineRule="exact"/>
        <w:ind w:firstLine="422" w:firstLineChars="200"/>
        <w:rPr>
          <w:rFonts w:ascii="仿宋" w:hAnsi="仿宋" w:eastAsia="仿宋" w:cs="仿宋"/>
        </w:rPr>
      </w:pPr>
      <w:r>
        <w:rPr>
          <w:rFonts w:hint="eastAsia" w:ascii="仿宋" w:hAnsi="仿宋" w:eastAsia="仿宋" w:cs="仿宋"/>
          <w:b/>
          <w:bCs/>
        </w:rPr>
        <w:t>4.7</w:t>
      </w:r>
      <w:r>
        <w:rPr>
          <w:rFonts w:hint="eastAsia" w:ascii="仿宋" w:hAnsi="仿宋" w:eastAsia="仿宋" w:cs="仿宋"/>
        </w:rPr>
        <w:t>乙方应确保审核活动公正廉洁。</w:t>
      </w:r>
    </w:p>
    <w:p>
      <w:pPr>
        <w:spacing w:line="320" w:lineRule="exact"/>
        <w:ind w:firstLine="422" w:firstLineChars="200"/>
        <w:rPr>
          <w:rFonts w:ascii="仿宋" w:hAnsi="仿宋" w:eastAsia="仿宋" w:cs="仿宋"/>
        </w:rPr>
      </w:pPr>
      <w:r>
        <w:rPr>
          <w:rFonts w:hint="eastAsia" w:ascii="仿宋" w:hAnsi="仿宋" w:eastAsia="仿宋" w:cs="仿宋"/>
          <w:b/>
          <w:bCs/>
        </w:rPr>
        <w:t>4.8</w:t>
      </w:r>
      <w:r>
        <w:rPr>
          <w:rFonts w:hint="eastAsia" w:ascii="仿宋" w:hAnsi="仿宋" w:eastAsia="仿宋" w:cs="仿宋"/>
        </w:rPr>
        <w:t>甲方获证后乙方按期对甲方管理体系实施监督审核、再认证审核。</w:t>
      </w:r>
    </w:p>
    <w:p>
      <w:pPr>
        <w:spacing w:line="320" w:lineRule="exact"/>
        <w:ind w:firstLine="420"/>
        <w:rPr>
          <w:rFonts w:ascii="仿宋" w:hAnsi="仿宋" w:eastAsia="仿宋" w:cs="仿宋"/>
          <w:b/>
          <w:bCs/>
        </w:rPr>
      </w:pPr>
      <w:r>
        <w:rPr>
          <w:rFonts w:hint="eastAsia" w:ascii="仿宋" w:hAnsi="仿宋" w:eastAsia="仿宋" w:cs="仿宋"/>
          <w:b/>
          <w:bCs/>
        </w:rPr>
        <w:t xml:space="preserve">4.9甲方出现下列情况之一者，乙方有权撤销甲方认证注册资格（或不予认证注册）； </w:t>
      </w:r>
    </w:p>
    <w:p>
      <w:pPr>
        <w:spacing w:line="320" w:lineRule="exact"/>
        <w:ind w:firstLine="420" w:firstLineChars="200"/>
        <w:rPr>
          <w:rFonts w:ascii="仿宋" w:hAnsi="仿宋" w:eastAsia="仿宋" w:cs="仿宋"/>
        </w:rPr>
      </w:pPr>
      <w:r>
        <w:rPr>
          <w:rFonts w:hint="eastAsia" w:ascii="仿宋" w:hAnsi="仿宋" w:eastAsia="仿宋" w:cs="仿宋"/>
        </w:rPr>
        <w:t xml:space="preserve">---审核未通过，没有运行管理体系或者不具备运行条件; </w:t>
      </w:r>
    </w:p>
    <w:p>
      <w:pPr>
        <w:spacing w:line="320" w:lineRule="exact"/>
        <w:ind w:firstLine="420" w:firstLineChars="200"/>
        <w:rPr>
          <w:rFonts w:ascii="仿宋" w:hAnsi="仿宋" w:eastAsia="仿宋" w:cs="仿宋"/>
        </w:rPr>
      </w:pPr>
      <w:r>
        <w:rPr>
          <w:rFonts w:hint="eastAsia" w:ascii="仿宋" w:hAnsi="仿宋" w:eastAsia="仿宋" w:cs="仿宋"/>
        </w:rPr>
        <w:t>---严重违反国家法律法规；</w:t>
      </w:r>
    </w:p>
    <w:p>
      <w:pPr>
        <w:spacing w:line="320" w:lineRule="exact"/>
        <w:ind w:firstLine="420" w:firstLineChars="200"/>
        <w:rPr>
          <w:rFonts w:ascii="仿宋" w:hAnsi="仿宋" w:eastAsia="仿宋" w:cs="仿宋"/>
        </w:rPr>
      </w:pPr>
      <w:r>
        <w:rPr>
          <w:rFonts w:hint="eastAsia" w:ascii="仿宋" w:hAnsi="仿宋" w:eastAsia="仿宋" w:cs="仿宋"/>
        </w:rPr>
        <w:t>---发生影响质量、环境、职业安全的重大事故，造成严重影响的；</w:t>
      </w:r>
    </w:p>
    <w:p>
      <w:pPr>
        <w:spacing w:line="320" w:lineRule="exact"/>
        <w:ind w:firstLine="420" w:firstLineChars="200"/>
        <w:rPr>
          <w:rFonts w:ascii="仿宋" w:hAnsi="仿宋" w:eastAsia="仿宋" w:cs="仿宋"/>
        </w:rPr>
      </w:pPr>
      <w:r>
        <w:rPr>
          <w:rFonts w:hint="eastAsia" w:ascii="仿宋" w:hAnsi="仿宋" w:eastAsia="仿宋" w:cs="仿宋"/>
        </w:rPr>
        <w:t>---故意停运污染治理设施、长期超标排放，造成恶劣影响的；</w:t>
      </w:r>
    </w:p>
    <w:p>
      <w:pPr>
        <w:spacing w:line="320" w:lineRule="exact"/>
        <w:ind w:firstLine="420" w:firstLineChars="200"/>
        <w:rPr>
          <w:rFonts w:ascii="仿宋" w:hAnsi="仿宋" w:eastAsia="仿宋" w:cs="仿宋"/>
        </w:rPr>
      </w:pPr>
      <w:r>
        <w:rPr>
          <w:rFonts w:hint="eastAsia" w:ascii="仿宋" w:hAnsi="仿宋" w:eastAsia="仿宋" w:cs="仿宋"/>
        </w:rPr>
        <w:t>---拒绝配合认证监管部门实施监督检查，或者对有关事项的询问和调查提供了虚假材料或信息；</w:t>
      </w:r>
    </w:p>
    <w:p>
      <w:pPr>
        <w:spacing w:line="320" w:lineRule="exact"/>
        <w:ind w:firstLine="420" w:firstLineChars="200"/>
        <w:rPr>
          <w:rFonts w:ascii="仿宋" w:hAnsi="仿宋" w:eastAsia="仿宋" w:cs="仿宋"/>
        </w:rPr>
      </w:pPr>
      <w:r>
        <w:rPr>
          <w:rFonts w:hint="eastAsia" w:ascii="仿宋" w:hAnsi="仿宋" w:eastAsia="仿宋" w:cs="仿宋"/>
        </w:rPr>
        <w:t>---获证组织法律地位证明文件被注销或撤销；</w:t>
      </w:r>
    </w:p>
    <w:p>
      <w:pPr>
        <w:spacing w:line="320" w:lineRule="exact"/>
        <w:ind w:firstLine="420" w:firstLineChars="200"/>
        <w:rPr>
          <w:rFonts w:ascii="仿宋" w:hAnsi="仿宋" w:eastAsia="仿宋" w:cs="仿宋"/>
        </w:rPr>
      </w:pPr>
      <w:r>
        <w:rPr>
          <w:rFonts w:hint="eastAsia" w:ascii="仿宋" w:hAnsi="仿宋" w:eastAsia="仿宋" w:cs="仿宋"/>
        </w:rPr>
        <w:t>---在暂停认证证书的期限内未能对导致暂停的问题实施有效地纠正；</w:t>
      </w:r>
    </w:p>
    <w:p>
      <w:pPr>
        <w:spacing w:line="320" w:lineRule="exact"/>
        <w:ind w:firstLine="420" w:firstLineChars="200"/>
        <w:rPr>
          <w:rFonts w:ascii="仿宋" w:hAnsi="仿宋" w:eastAsia="仿宋" w:cs="仿宋"/>
        </w:rPr>
      </w:pPr>
      <w:r>
        <w:rPr>
          <w:rFonts w:hint="eastAsia" w:ascii="仿宋" w:hAnsi="仿宋" w:eastAsia="仿宋" w:cs="仿宋"/>
        </w:rPr>
        <w:t>---暂停认证证书的期限已满，持有的行政许可证明、资质证书、强制性认证证书等已经过期失效但申请未获批准；</w:t>
      </w:r>
    </w:p>
    <w:p>
      <w:pPr>
        <w:spacing w:line="320" w:lineRule="exact"/>
        <w:ind w:firstLine="420" w:firstLineChars="200"/>
        <w:rPr>
          <w:rFonts w:ascii="仿宋" w:hAnsi="仿宋" w:eastAsia="仿宋" w:cs="仿宋"/>
        </w:rPr>
      </w:pPr>
      <w:r>
        <w:rPr>
          <w:rFonts w:hint="eastAsia" w:ascii="仿宋" w:hAnsi="仿宋" w:eastAsia="仿宋" w:cs="仿宋"/>
        </w:rPr>
        <w:t>---获证客户主动要求撤销证书；</w:t>
      </w:r>
    </w:p>
    <w:p>
      <w:pPr>
        <w:spacing w:line="320" w:lineRule="exact"/>
        <w:ind w:firstLine="420" w:firstLineChars="200"/>
        <w:rPr>
          <w:rFonts w:ascii="仿宋" w:hAnsi="仿宋" w:eastAsia="仿宋" w:cs="仿宋"/>
        </w:rPr>
      </w:pPr>
      <w:r>
        <w:rPr>
          <w:rFonts w:hint="eastAsia" w:ascii="仿宋" w:hAnsi="仿宋" w:eastAsia="仿宋" w:cs="仿宋"/>
        </w:rPr>
        <w:t xml:space="preserve">---未按相关规定正确引用和宣传获得的认证信息，造成严重影响或后果； </w:t>
      </w:r>
    </w:p>
    <w:p>
      <w:pPr>
        <w:spacing w:line="320" w:lineRule="exact"/>
        <w:ind w:firstLine="420" w:firstLineChars="200"/>
        <w:rPr>
          <w:rFonts w:ascii="仿宋" w:hAnsi="仿宋" w:eastAsia="仿宋" w:cs="仿宋"/>
        </w:rPr>
      </w:pPr>
      <w:r>
        <w:rPr>
          <w:rFonts w:hint="eastAsia" w:ascii="仿宋" w:hAnsi="仿宋" w:eastAsia="仿宋" w:cs="仿宋"/>
        </w:rPr>
        <w:t>---未按规定及时交纳有关认证费用。</w:t>
      </w:r>
    </w:p>
    <w:p>
      <w:pPr>
        <w:spacing w:line="320" w:lineRule="exact"/>
        <w:ind w:left="210" w:leftChars="100" w:firstLine="211" w:firstLineChars="100"/>
        <w:rPr>
          <w:rFonts w:ascii="仿宋" w:hAnsi="仿宋" w:eastAsia="仿宋" w:cs="仿宋"/>
          <w:b/>
          <w:bCs/>
        </w:rPr>
      </w:pPr>
      <w:r>
        <w:rPr>
          <w:rFonts w:hint="eastAsia" w:ascii="仿宋" w:hAnsi="仿宋" w:eastAsia="仿宋" w:cs="仿宋"/>
          <w:b/>
          <w:bCs/>
        </w:rPr>
        <w:t>4.10</w:t>
      </w:r>
      <w:r>
        <w:rPr>
          <w:rFonts w:hint="eastAsia" w:ascii="仿宋" w:hAnsi="仿宋" w:eastAsia="仿宋" w:cs="仿宋"/>
        </w:rPr>
        <w:t>甲方审核过程未通过时，根据国家认证认可法律法规的的相关规定，甲方应承担乙方已产生的费用。</w:t>
      </w:r>
      <w:r>
        <w:rPr>
          <w:rFonts w:hint="eastAsia" w:ascii="仿宋" w:hAnsi="仿宋" w:eastAsia="仿宋" w:cs="仿宋"/>
          <w:b/>
          <w:bCs/>
        </w:rPr>
        <w:t>五、合同的生效、实施、变更、终止及违约责任</w:t>
      </w:r>
    </w:p>
    <w:p>
      <w:pPr>
        <w:spacing w:line="320" w:lineRule="exact"/>
        <w:ind w:left="418" w:leftChars="199"/>
        <w:rPr>
          <w:rFonts w:ascii="仿宋" w:hAnsi="仿宋" w:eastAsia="仿宋" w:cs="仿宋"/>
        </w:rPr>
      </w:pPr>
      <w:r>
        <w:rPr>
          <w:rFonts w:hint="eastAsia" w:ascii="仿宋" w:hAnsi="仿宋" w:eastAsia="仿宋" w:cs="仿宋"/>
          <w:b/>
          <w:bCs/>
        </w:rPr>
        <w:t>5.1</w:t>
      </w:r>
      <w:r>
        <w:rPr>
          <w:rFonts w:hint="eastAsia" w:ascii="仿宋" w:hAnsi="仿宋" w:eastAsia="仿宋" w:cs="仿宋"/>
        </w:rPr>
        <w:t>本合同一式两份，甲、乙双方各执一份，双方代表签字并加盖单位公章之日起生效。本合同有效期</w:t>
      </w:r>
    </w:p>
    <w:p>
      <w:pPr>
        <w:spacing w:line="320" w:lineRule="exact"/>
        <w:rPr>
          <w:rFonts w:ascii="仿宋" w:hAnsi="仿宋" w:eastAsia="仿宋" w:cs="仿宋"/>
        </w:rPr>
      </w:pPr>
      <w:r>
        <w:rPr>
          <w:rFonts w:hint="eastAsia" w:ascii="仿宋" w:hAnsi="仿宋" w:eastAsia="仿宋" w:cs="仿宋"/>
        </w:rPr>
        <w:t>3年（一个认证周期），未尽事宜由甲、乙双方另行协商。</w:t>
      </w:r>
    </w:p>
    <w:p>
      <w:pPr>
        <w:spacing w:line="320" w:lineRule="exact"/>
        <w:ind w:left="418" w:leftChars="199"/>
        <w:rPr>
          <w:rFonts w:ascii="仿宋" w:hAnsi="仿宋" w:eastAsia="仿宋" w:cs="仿宋"/>
        </w:rPr>
      </w:pPr>
      <w:r>
        <w:rPr>
          <w:rFonts w:hint="eastAsia" w:ascii="仿宋" w:hAnsi="仿宋" w:eastAsia="仿宋" w:cs="仿宋"/>
          <w:b/>
          <w:bCs/>
        </w:rPr>
        <w:t>5.2</w:t>
      </w:r>
      <w:r>
        <w:rPr>
          <w:rFonts w:hint="eastAsia" w:ascii="仿宋" w:hAnsi="仿宋" w:eastAsia="仿宋" w:cs="仿宋"/>
        </w:rPr>
        <w:t>本合同有效期内，因合同一方提出变更合同条款时，经双方协商一致，签署补充合同。</w:t>
      </w:r>
    </w:p>
    <w:p>
      <w:pPr>
        <w:spacing w:line="320" w:lineRule="exact"/>
        <w:ind w:left="418" w:leftChars="199"/>
        <w:rPr>
          <w:rFonts w:ascii="仿宋" w:hAnsi="仿宋" w:eastAsia="仿宋" w:cs="仿宋"/>
        </w:rPr>
      </w:pPr>
      <w:r>
        <w:rPr>
          <w:rFonts w:hint="eastAsia" w:ascii="仿宋" w:hAnsi="仿宋" w:eastAsia="仿宋" w:cs="仿宋"/>
          <w:b/>
          <w:bCs/>
        </w:rPr>
        <w:t>5.3</w:t>
      </w:r>
      <w:r>
        <w:rPr>
          <w:rFonts w:hint="eastAsia" w:ascii="仿宋" w:hAnsi="仿宋" w:eastAsia="仿宋" w:cs="仿宋"/>
        </w:rPr>
        <w:t>甲方要承担因故意或过失提供不真实、不完整的信息、弄虚作假所造成的全部后果，包括少报瞒报</w:t>
      </w:r>
    </w:p>
    <w:p>
      <w:pPr>
        <w:spacing w:line="320" w:lineRule="exact"/>
        <w:rPr>
          <w:rFonts w:ascii="仿宋" w:hAnsi="仿宋" w:eastAsia="仿宋" w:cs="仿宋"/>
        </w:rPr>
      </w:pPr>
      <w:r>
        <w:rPr>
          <w:rFonts w:hint="eastAsia" w:ascii="仿宋" w:hAnsi="仿宋" w:eastAsia="仿宋" w:cs="仿宋"/>
        </w:rPr>
        <w:t>企业人数，该后果但不限于按国家及行业有关规定追加审核人日及认证费用、由此造成的甲方的经济损失、任何第三方对乙方采取相应措施给乙方所造成的所有经济损失、名誉损失。</w:t>
      </w:r>
    </w:p>
    <w:p>
      <w:pPr>
        <w:spacing w:line="320" w:lineRule="exact"/>
        <w:ind w:left="418" w:leftChars="199"/>
        <w:rPr>
          <w:rFonts w:ascii="仿宋" w:hAnsi="仿宋" w:eastAsia="仿宋" w:cs="仿宋"/>
        </w:rPr>
      </w:pPr>
      <w:r>
        <w:rPr>
          <w:rFonts w:hint="eastAsia" w:ascii="仿宋" w:hAnsi="仿宋" w:eastAsia="仿宋" w:cs="仿宋"/>
          <w:b/>
          <w:bCs/>
        </w:rPr>
        <w:t>5.4</w:t>
      </w:r>
      <w:r>
        <w:rPr>
          <w:rFonts w:hint="eastAsia" w:ascii="仿宋" w:hAnsi="仿宋" w:eastAsia="仿宋" w:cs="仿宋"/>
        </w:rPr>
        <w:t>在认证初审/再认证/监督审核中，对经双方确认的实际损失赔偿，其赔偿费不得超过本次合同费用。</w:t>
      </w:r>
      <w:r>
        <w:pict>
          <v:shape id="_x0000_s2051" o:spid="_x0000_s2051" o:spt="202" type="#_x0000_t202" style="position:absolute;left:0pt;margin-left:516.8pt;margin-top:74.8pt;height:160.45pt;width:16.3pt;z-index:-251645952;mso-width-relative:page;mso-height-relative:page;" filled="f" stroked="f" coordsize="21600,21600" o:gfxdata="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9dsq1wAAAA0BAAAPAAAA&#10;AAAAAAEAIAAAACIAAABkcnMvZG93bnJldi54bWxQSwECFAAUAAAACACHTuJA2HblLt0BAAC3AwAA&#10;DgAAAAAAAAABACAAAAAmAQAAZHJzL2Uyb0RvYy54bWxQSwUGAAAAAAYABgBZAQAAdQUAAAAA&#10;">
            <v:path/>
            <v:fill on="f" focussize="0,0"/>
            <v:stroke on="f" joinstyle="miter"/>
            <v:imagedata o:title=""/>
            <o:lock v:ext="edit"/>
            <v:textbox inset="0mm,0mm,0mm,0mm" style="layout-flow:vertical-ideographic;mso-fit-shape-to-text:t;">
              <w:txbxContent>
                <w:p>
                  <w:pPr>
                    <w:rPr>
                      <w:rFonts w:ascii="仿宋" w:hAnsi="仿宋" w:eastAsia="仿宋" w:cs="仿宋"/>
                    </w:rPr>
                  </w:pPr>
                  <w:r>
                    <w:rPr>
                      <w:rFonts w:hint="eastAsia" w:ascii="仿宋" w:hAnsi="仿宋" w:eastAsia="仿宋" w:cs="仿宋"/>
                    </w:rPr>
                    <w:t>（骑    缝    盖    章    处）</w:t>
                  </w:r>
                </w:p>
              </w:txbxContent>
            </v:textbox>
          </v:shape>
        </w:pict>
      </w:r>
    </w:p>
    <w:p>
      <w:pPr>
        <w:spacing w:line="320" w:lineRule="exact"/>
        <w:ind w:left="418" w:leftChars="199"/>
        <w:rPr>
          <w:rFonts w:ascii="仿宋" w:hAnsi="仿宋" w:eastAsia="仿宋" w:cs="仿宋"/>
        </w:rPr>
      </w:pPr>
      <w:r>
        <w:rPr>
          <w:rFonts w:hint="eastAsia" w:ascii="仿宋" w:hAnsi="仿宋" w:eastAsia="仿宋" w:cs="仿宋"/>
          <w:b/>
          <w:bCs/>
        </w:rPr>
        <w:t>5.5</w:t>
      </w:r>
      <w:r>
        <w:rPr>
          <w:rFonts w:hint="eastAsia" w:ascii="仿宋" w:hAnsi="仿宋" w:eastAsia="仿宋" w:cs="仿宋"/>
        </w:rPr>
        <w:t>本合同由甲乙双方授权代表签字盖章之日起至甲乙双方在本合同项下的权利义务与本合同有关的债</w:t>
      </w:r>
    </w:p>
    <w:p>
      <w:pPr>
        <w:spacing w:line="320" w:lineRule="exact"/>
        <w:rPr>
          <w:rFonts w:ascii="仿宋" w:hAnsi="仿宋" w:eastAsia="仿宋" w:cs="仿宋"/>
        </w:rPr>
      </w:pPr>
      <w:r>
        <w:rPr>
          <w:rFonts w:hint="eastAsia" w:ascii="仿宋" w:hAnsi="仿宋" w:eastAsia="仿宋" w:cs="仿宋"/>
        </w:rPr>
        <w:t>权、债务履行完毕之日止。</w:t>
      </w:r>
    </w:p>
    <w:p>
      <w:pPr>
        <w:spacing w:line="320" w:lineRule="exact"/>
        <w:ind w:left="418" w:leftChars="199"/>
        <w:rPr>
          <w:rFonts w:ascii="仿宋" w:hAnsi="仿宋" w:eastAsia="仿宋" w:cs="仿宋"/>
        </w:rPr>
      </w:pPr>
      <w:r>
        <w:rPr>
          <w:rFonts w:hint="eastAsia" w:ascii="仿宋" w:hAnsi="仿宋" w:eastAsia="仿宋" w:cs="仿宋"/>
          <w:b/>
          <w:bCs/>
        </w:rPr>
        <w:t>5.6</w:t>
      </w:r>
      <w:r>
        <w:rPr>
          <w:rFonts w:hint="eastAsia" w:ascii="仿宋" w:hAnsi="仿宋" w:eastAsia="仿宋" w:cs="仿宋"/>
        </w:rPr>
        <w:t>任何一方欲终止履行本合同，应提前30日与另一方协商，协商一致方可终止本合同，在合同有效期</w:t>
      </w:r>
    </w:p>
    <w:p>
      <w:pPr>
        <w:spacing w:line="320" w:lineRule="exact"/>
        <w:rPr>
          <w:rFonts w:ascii="仿宋" w:hAnsi="仿宋" w:eastAsia="仿宋" w:cs="仿宋"/>
        </w:rPr>
      </w:pPr>
      <w:r>
        <w:rPr>
          <w:rFonts w:hint="eastAsia" w:ascii="仿宋" w:hAnsi="仿宋" w:eastAsia="仿宋" w:cs="仿宋"/>
        </w:rPr>
        <w:t>内产生的与认证有关的费用、文件等，甲方应在合同终止后一个自然月内向乙方结清费用、并交还相关文件、认证证书原件等。</w:t>
      </w:r>
    </w:p>
    <w:p>
      <w:pPr>
        <w:spacing w:line="320" w:lineRule="exact"/>
        <w:ind w:firstLine="211" w:firstLineChars="100"/>
        <w:rPr>
          <w:rFonts w:ascii="仿宋" w:hAnsi="仿宋" w:eastAsia="仿宋" w:cs="仿宋"/>
        </w:rPr>
      </w:pPr>
      <w:r>
        <w:rPr>
          <w:rFonts w:hint="eastAsia" w:ascii="仿宋" w:hAnsi="仿宋" w:eastAsia="仿宋" w:cs="仿宋"/>
          <w:b/>
          <w:bCs/>
        </w:rPr>
        <w:t>六、争议解决</w:t>
      </w:r>
    </w:p>
    <w:p>
      <w:pPr>
        <w:spacing w:line="320" w:lineRule="exact"/>
        <w:ind w:firstLine="420" w:firstLineChars="200"/>
        <w:rPr>
          <w:rFonts w:ascii="仿宋" w:hAnsi="仿宋" w:eastAsia="仿宋" w:cs="仿宋"/>
          <w:b/>
          <w:bCs/>
        </w:rPr>
      </w:pPr>
      <w:r>
        <w:rPr>
          <w:rFonts w:hint="eastAsia" w:ascii="仿宋" w:hAnsi="仿宋" w:eastAsia="仿宋" w:cs="仿宋"/>
        </w:rPr>
        <w:t>在本合同实施中发生争议，应本着友好协商的原则加以解决，若协商不成，可通过合同签署地的仲裁委员会或当地人民法院解决，发生不可抗力的情况除外。</w:t>
      </w:r>
    </w:p>
    <w:p>
      <w:pPr>
        <w:spacing w:line="320" w:lineRule="exact"/>
        <w:rPr>
          <w:rFonts w:ascii="仿宋" w:hAnsi="仿宋" w:eastAsia="仿宋" w:cs="仿宋"/>
        </w:rPr>
      </w:pPr>
    </w:p>
    <w:tbl>
      <w:tblPr>
        <w:tblStyle w:val="6"/>
        <w:tblW w:w="10353" w:type="dxa"/>
        <w:tblInd w:w="78" w:type="dxa"/>
        <w:tblLayout w:type="fixed"/>
        <w:tblCellMar>
          <w:top w:w="0" w:type="dxa"/>
          <w:left w:w="108" w:type="dxa"/>
          <w:bottom w:w="0" w:type="dxa"/>
          <w:right w:w="108" w:type="dxa"/>
        </w:tblCellMar>
      </w:tblPr>
      <w:tblGrid>
        <w:gridCol w:w="4733"/>
        <w:gridCol w:w="5620"/>
      </w:tblGrid>
      <w:tr>
        <w:tblPrEx>
          <w:tblCellMar>
            <w:top w:w="0" w:type="dxa"/>
            <w:left w:w="108" w:type="dxa"/>
            <w:bottom w:w="0" w:type="dxa"/>
            <w:right w:w="108" w:type="dxa"/>
          </w:tblCellMar>
        </w:tblPrEx>
        <w:trPr>
          <w:trHeight w:val="408" w:hRule="atLeast"/>
        </w:trPr>
        <w:tc>
          <w:tcPr>
            <w:tcW w:w="4733" w:type="dxa"/>
          </w:tcPr>
          <w:p>
            <w:pPr>
              <w:spacing w:line="340" w:lineRule="exact"/>
              <w:rPr>
                <w:rFonts w:ascii="仿宋" w:hAnsi="仿宋" w:eastAsia="仿宋" w:cs="仿宋"/>
                <w:b/>
              </w:rPr>
            </w:pPr>
            <w:r>
              <w:rPr>
                <w:rFonts w:hint="eastAsia" w:ascii="仿宋" w:hAnsi="仿宋" w:eastAsia="仿宋" w:cs="仿宋"/>
                <w:b/>
              </w:rPr>
              <w:t xml:space="preserve">甲方（盖章）: </w:t>
            </w:r>
            <w:bookmarkStart w:id="1" w:name="_GoBack"/>
            <w:bookmarkEnd w:id="1"/>
          </w:p>
        </w:tc>
        <w:tc>
          <w:tcPr>
            <w:tcW w:w="5620" w:type="dxa"/>
          </w:tcPr>
          <w:p>
            <w:pPr>
              <w:spacing w:line="340" w:lineRule="exact"/>
              <w:rPr>
                <w:rFonts w:ascii="仿宋" w:hAnsi="仿宋" w:eastAsia="仿宋" w:cs="仿宋"/>
                <w:b/>
              </w:rPr>
            </w:pPr>
            <w:r>
              <w:rPr>
                <w:rFonts w:hint="eastAsia" w:ascii="仿宋" w:hAnsi="仿宋" w:eastAsia="仿宋" w:cs="仿宋"/>
                <w:b/>
              </w:rPr>
              <w:t>乙方（盖章）: 中圆认证有限公司</w:t>
            </w:r>
          </w:p>
        </w:tc>
      </w:tr>
      <w:tr>
        <w:tblPrEx>
          <w:tblCellMar>
            <w:top w:w="0" w:type="dxa"/>
            <w:left w:w="108" w:type="dxa"/>
            <w:bottom w:w="0" w:type="dxa"/>
            <w:right w:w="108" w:type="dxa"/>
          </w:tblCellMar>
        </w:tblPrEx>
        <w:trPr>
          <w:cantSplit/>
          <w:trHeight w:val="3271" w:hRule="atLeast"/>
        </w:trPr>
        <w:tc>
          <w:tcPr>
            <w:tcW w:w="4733" w:type="dxa"/>
            <w:tcBorders>
              <w:bottom w:val="nil"/>
            </w:tcBorders>
          </w:tcPr>
          <w:p>
            <w:pPr>
              <w:spacing w:line="340" w:lineRule="exact"/>
              <w:rPr>
                <w:rFonts w:ascii="仿宋" w:hAnsi="仿宋" w:eastAsia="仿宋" w:cs="仿宋"/>
                <w:b/>
              </w:rPr>
            </w:pPr>
            <w:r>
              <w:rPr>
                <w:rFonts w:hint="eastAsia" w:ascii="仿宋" w:hAnsi="仿宋" w:eastAsia="仿宋" w:cs="仿宋"/>
                <w:b/>
              </w:rPr>
              <w:t>负责人签字：</w:t>
            </w:r>
          </w:p>
          <w:p>
            <w:pPr>
              <w:spacing w:line="340" w:lineRule="exact"/>
              <w:rPr>
                <w:rFonts w:ascii="仿宋" w:hAnsi="仿宋" w:eastAsia="仿宋" w:cs="仿宋"/>
                <w:b/>
              </w:rPr>
            </w:pPr>
          </w:p>
          <w:p>
            <w:pPr>
              <w:spacing w:line="340" w:lineRule="exact"/>
              <w:rPr>
                <w:rFonts w:ascii="仿宋" w:hAnsi="仿宋" w:eastAsia="仿宋" w:cs="仿宋"/>
                <w:b/>
              </w:rPr>
            </w:pPr>
            <w:r>
              <w:rPr>
                <w:rFonts w:hint="eastAsia" w:ascii="仿宋" w:hAnsi="仿宋" w:eastAsia="仿宋" w:cs="仿宋"/>
                <w:b/>
              </w:rPr>
              <w:t>日    期：    年    月    日</w:t>
            </w:r>
          </w:p>
          <w:p>
            <w:pPr>
              <w:spacing w:line="340" w:lineRule="exact"/>
              <w:rPr>
                <w:rFonts w:ascii="仿宋" w:hAnsi="仿宋" w:eastAsia="仿宋" w:cs="仿宋"/>
                <w:b/>
                <w:u w:val="single"/>
              </w:rPr>
            </w:pPr>
            <w:r>
              <w:rPr>
                <w:rFonts w:hint="eastAsia" w:ascii="仿宋" w:hAnsi="仿宋" w:eastAsia="仿宋" w:cs="仿宋"/>
                <w:b/>
              </w:rPr>
              <w:t>通讯地址</w:t>
            </w:r>
          </w:p>
          <w:p>
            <w:pPr>
              <w:spacing w:line="276" w:lineRule="auto"/>
              <w:rPr>
                <w:rFonts w:ascii="仿宋" w:hAnsi="仿宋" w:eastAsia="仿宋" w:cs="仿宋"/>
                <w:b/>
              </w:rPr>
            </w:pPr>
            <w:r>
              <w:rPr>
                <w:rFonts w:hint="eastAsia" w:ascii="仿宋" w:hAnsi="仿宋" w:eastAsia="仿宋" w:cs="仿宋"/>
                <w:b/>
              </w:rPr>
              <w:t xml:space="preserve">联系人： </w:t>
            </w:r>
          </w:p>
          <w:p>
            <w:pPr>
              <w:spacing w:line="276" w:lineRule="auto"/>
              <w:rPr>
                <w:rFonts w:ascii="仿宋" w:hAnsi="仿宋" w:eastAsia="仿宋" w:cs="仿宋"/>
                <w:b/>
              </w:rPr>
            </w:pPr>
            <w:r>
              <w:rPr>
                <w:rFonts w:hint="eastAsia" w:ascii="仿宋" w:hAnsi="仿宋" w:eastAsia="仿宋" w:cs="仿宋"/>
                <w:b/>
              </w:rPr>
              <w:t>电 话：</w:t>
            </w:r>
          </w:p>
          <w:p>
            <w:pPr>
              <w:spacing w:line="340" w:lineRule="exact"/>
              <w:ind w:left="1265" w:hanging="1265" w:hangingChars="600"/>
              <w:rPr>
                <w:rFonts w:ascii="仿宋" w:hAnsi="仿宋" w:eastAsia="仿宋" w:cs="仿宋"/>
                <w:b/>
              </w:rPr>
            </w:pPr>
            <w:r>
              <w:rPr>
                <w:rFonts w:hint="eastAsia" w:ascii="仿宋" w:hAnsi="仿宋" w:eastAsia="仿宋" w:cs="仿宋"/>
                <w:b/>
              </w:rPr>
              <w:t xml:space="preserve">开具发票需准确提供： </w:t>
            </w:r>
          </w:p>
          <w:p>
            <w:pPr>
              <w:spacing w:line="340" w:lineRule="exact"/>
              <w:rPr>
                <w:rFonts w:ascii="仿宋" w:hAnsi="仿宋" w:eastAsia="仿宋" w:cs="仿宋"/>
                <w:b/>
              </w:rPr>
            </w:pPr>
            <w:r>
              <w:rPr>
                <w:rFonts w:hint="eastAsia" w:ascii="仿宋" w:hAnsi="仿宋" w:eastAsia="仿宋" w:cs="仿宋"/>
                <w:b/>
              </w:rPr>
              <w:t>开票名称：</w:t>
            </w:r>
            <w:r>
              <w:rPr>
                <w:rFonts w:hint="eastAsia" w:ascii="仿宋" w:hAnsi="仿宋" w:eastAsia="仿宋" w:cs="仿宋"/>
                <w:b/>
                <w:u w:val="single"/>
              </w:rPr>
              <w:t xml:space="preserve">                                 </w:t>
            </w:r>
            <w:r>
              <w:rPr>
                <w:rFonts w:hint="eastAsia" w:ascii="仿宋" w:hAnsi="仿宋" w:eastAsia="仿宋" w:cs="仿宋"/>
                <w:b/>
              </w:rPr>
              <w:t xml:space="preserve">                                                                                            </w:t>
            </w:r>
          </w:p>
          <w:p>
            <w:pPr>
              <w:spacing w:line="340" w:lineRule="exact"/>
              <w:rPr>
                <w:rFonts w:ascii="仿宋" w:hAnsi="仿宋" w:eastAsia="仿宋" w:cs="仿宋"/>
                <w:b/>
              </w:rPr>
            </w:pPr>
            <w:r>
              <w:rPr>
                <w:rFonts w:hint="eastAsia" w:ascii="仿宋" w:hAnsi="仿宋" w:eastAsia="仿宋" w:cs="仿宋"/>
                <w:b/>
              </w:rPr>
              <w:t>纳税人识别号：</w:t>
            </w:r>
            <w:r>
              <w:rPr>
                <w:rFonts w:hint="eastAsia" w:ascii="仿宋" w:hAnsi="仿宋" w:eastAsia="仿宋" w:cs="仿宋"/>
                <w:b/>
                <w:u w:val="single"/>
              </w:rPr>
              <w:t xml:space="preserve">                            </w:t>
            </w:r>
            <w:r>
              <w:rPr>
                <w:rFonts w:hint="eastAsia" w:ascii="仿宋" w:hAnsi="仿宋" w:eastAsia="仿宋" w:cs="仿宋"/>
                <w:b/>
              </w:rPr>
              <w:t xml:space="preserve">                                                          </w:t>
            </w:r>
          </w:p>
          <w:p>
            <w:pPr>
              <w:spacing w:line="340" w:lineRule="exact"/>
              <w:rPr>
                <w:rFonts w:ascii="仿宋" w:hAnsi="仿宋" w:eastAsia="仿宋" w:cs="仿宋"/>
                <w:b/>
              </w:rPr>
            </w:pPr>
            <w:r>
              <w:rPr>
                <w:rFonts w:hint="eastAsia" w:ascii="仿宋" w:hAnsi="仿宋" w:eastAsia="仿宋" w:cs="仿宋"/>
                <w:b/>
              </w:rPr>
              <w:t>企业税务登记证地址：</w:t>
            </w:r>
            <w:r>
              <w:rPr>
                <w:rFonts w:hint="eastAsia" w:ascii="仿宋" w:hAnsi="仿宋" w:eastAsia="仿宋" w:cs="仿宋"/>
                <w:b/>
                <w:u w:val="single"/>
              </w:rPr>
              <w:t xml:space="preserve">                       </w:t>
            </w:r>
            <w:r>
              <w:rPr>
                <w:rFonts w:hint="eastAsia" w:ascii="仿宋" w:hAnsi="仿宋" w:eastAsia="仿宋" w:cs="仿宋"/>
                <w:b/>
              </w:rPr>
              <w:t xml:space="preserve">                                                    </w:t>
            </w:r>
          </w:p>
          <w:p>
            <w:pPr>
              <w:spacing w:line="340" w:lineRule="exact"/>
              <w:rPr>
                <w:rFonts w:ascii="仿宋" w:hAnsi="仿宋" w:eastAsia="仿宋" w:cs="仿宋"/>
                <w:b/>
                <w:szCs w:val="20"/>
              </w:rPr>
            </w:pPr>
            <w:r>
              <w:rPr>
                <w:rFonts w:hint="eastAsia" w:ascii="仿宋" w:hAnsi="仿宋" w:eastAsia="仿宋" w:cs="仿宋"/>
                <w:b/>
              </w:rPr>
              <w:t>财务联系人及电话：</w:t>
            </w:r>
            <w:r>
              <w:rPr>
                <w:rFonts w:hint="eastAsia" w:ascii="仿宋" w:hAnsi="仿宋" w:eastAsia="仿宋" w:cs="仿宋"/>
                <w:b/>
                <w:u w:val="single"/>
              </w:rPr>
              <w:t xml:space="preserve">                          </w:t>
            </w:r>
            <w:r>
              <w:rPr>
                <w:rFonts w:hint="eastAsia" w:ascii="仿宋" w:hAnsi="仿宋" w:eastAsia="仿宋" w:cs="仿宋"/>
                <w:b/>
              </w:rPr>
              <w:t xml:space="preserve">                                      </w:t>
            </w:r>
            <w:r>
              <w:rPr>
                <w:rFonts w:hint="eastAsia" w:ascii="仿宋" w:hAnsi="仿宋" w:eastAsia="仿宋" w:cs="仿宋"/>
                <w:b/>
                <w:szCs w:val="20"/>
              </w:rPr>
              <w:t xml:space="preserve">              </w:t>
            </w:r>
          </w:p>
        </w:tc>
        <w:tc>
          <w:tcPr>
            <w:tcW w:w="5620" w:type="dxa"/>
            <w:tcBorders>
              <w:bottom w:val="nil"/>
            </w:tcBorders>
          </w:tcPr>
          <w:p>
            <w:pPr>
              <w:spacing w:line="340" w:lineRule="exact"/>
              <w:rPr>
                <w:rFonts w:ascii="仿宋" w:hAnsi="仿宋" w:eastAsia="仿宋" w:cs="仿宋"/>
                <w:b/>
              </w:rPr>
            </w:pPr>
            <w:r>
              <w:rPr>
                <w:rFonts w:hint="eastAsia" w:ascii="仿宋" w:hAnsi="仿宋" w:eastAsia="仿宋" w:cs="仿宋"/>
                <w:b/>
              </w:rPr>
              <w:t>负责人签字:</w:t>
            </w:r>
          </w:p>
          <w:p>
            <w:pPr>
              <w:spacing w:line="340" w:lineRule="exact"/>
              <w:rPr>
                <w:rFonts w:ascii="仿宋" w:hAnsi="仿宋" w:eastAsia="仿宋" w:cs="仿宋"/>
                <w:b/>
              </w:rPr>
            </w:pPr>
          </w:p>
          <w:p>
            <w:pPr>
              <w:spacing w:line="340" w:lineRule="exact"/>
              <w:rPr>
                <w:rFonts w:ascii="仿宋" w:hAnsi="仿宋" w:eastAsia="仿宋" w:cs="仿宋"/>
                <w:b/>
              </w:rPr>
            </w:pPr>
            <w:r>
              <w:rPr>
                <w:rFonts w:hint="eastAsia" w:ascii="仿宋" w:hAnsi="仿宋" w:eastAsia="仿宋" w:cs="仿宋"/>
                <w:b/>
              </w:rPr>
              <w:t>日    期：    年    月    日</w:t>
            </w:r>
          </w:p>
          <w:p>
            <w:pPr>
              <w:spacing w:line="276" w:lineRule="auto"/>
              <w:ind w:left="1054" w:hanging="1054" w:hangingChars="500"/>
              <w:rPr>
                <w:rFonts w:ascii="仿宋" w:hAnsi="仿宋" w:eastAsia="仿宋" w:cs="仿宋"/>
                <w:b/>
                <w:u w:val="single"/>
              </w:rPr>
            </w:pPr>
            <w:r>
              <w:rPr>
                <w:rFonts w:hint="eastAsia" w:ascii="仿宋" w:hAnsi="仿宋" w:eastAsia="仿宋" w:cs="仿宋"/>
                <w:b/>
              </w:rPr>
              <w:t>通讯地址：</w:t>
            </w:r>
            <w:r>
              <w:rPr>
                <w:rFonts w:hint="eastAsia" w:ascii="仿宋" w:hAnsi="仿宋" w:eastAsia="仿宋" w:cs="仿宋"/>
                <w:b/>
                <w:u w:val="single"/>
              </w:rPr>
              <w:t>陕西省西安市雁塔区含光路南段176号交通科技大厦10层90</w:t>
            </w:r>
            <w:r>
              <w:rPr>
                <w:rFonts w:ascii="仿宋" w:hAnsi="仿宋" w:eastAsia="仿宋" w:cs="仿宋"/>
                <w:b/>
                <w:u w:val="single"/>
              </w:rPr>
              <w:t>0</w:t>
            </w:r>
            <w:r>
              <w:rPr>
                <w:rFonts w:hint="eastAsia" w:ascii="仿宋" w:hAnsi="仿宋" w:eastAsia="仿宋" w:cs="仿宋"/>
                <w:b/>
                <w:u w:val="single"/>
              </w:rPr>
              <w:t>1室          邮政编码：710061</w:t>
            </w:r>
          </w:p>
          <w:p>
            <w:pPr>
              <w:spacing w:line="276" w:lineRule="auto"/>
              <w:rPr>
                <w:rFonts w:ascii="仿宋" w:hAnsi="仿宋" w:eastAsia="仿宋" w:cs="仿宋"/>
                <w:b/>
                <w:szCs w:val="21"/>
              </w:rPr>
            </w:pPr>
            <w:r>
              <w:rPr>
                <w:rFonts w:hint="eastAsia" w:ascii="仿宋" w:hAnsi="仿宋" w:eastAsia="仿宋" w:cs="仿宋"/>
                <w:b/>
                <w:szCs w:val="21"/>
              </w:rPr>
              <w:t>电    话：</w:t>
            </w:r>
            <w:r>
              <w:rPr>
                <w:rFonts w:hint="eastAsia" w:ascii="仿宋" w:hAnsi="仿宋" w:eastAsia="仿宋" w:cs="仿宋"/>
                <w:b/>
                <w:szCs w:val="21"/>
                <w:u w:val="single"/>
              </w:rPr>
              <w:t>029-89169001</w:t>
            </w:r>
            <w:r>
              <w:rPr>
                <w:rFonts w:hint="eastAsia" w:ascii="仿宋" w:hAnsi="仿宋" w:eastAsia="仿宋" w:cs="仿宋"/>
                <w:b/>
                <w:szCs w:val="21"/>
              </w:rPr>
              <w:t xml:space="preserve">  </w:t>
            </w:r>
          </w:p>
          <w:p>
            <w:pPr>
              <w:numPr>
                <w:ilvl w:val="0"/>
                <w:numId w:val="1"/>
              </w:numPr>
              <w:spacing w:line="276" w:lineRule="auto"/>
              <w:rPr>
                <w:rFonts w:ascii="仿宋" w:hAnsi="仿宋" w:eastAsia="仿宋" w:cs="仿宋"/>
                <w:b/>
                <w:sz w:val="24"/>
              </w:rPr>
            </w:pPr>
            <w:r>
              <w:rPr>
                <w:rFonts w:hint="eastAsia" w:ascii="仿宋" w:hAnsi="仿宋" w:eastAsia="仿宋" w:cs="仿宋"/>
                <w:b/>
                <w:szCs w:val="21"/>
              </w:rPr>
              <w:t>mail：</w:t>
            </w:r>
            <w:r>
              <w:fldChar w:fldCharType="begin"/>
            </w:r>
            <w:r>
              <w:instrText xml:space="preserve"> HYPERLINK "mailto:471004797@qq.com" </w:instrText>
            </w:r>
            <w:r>
              <w:fldChar w:fldCharType="separate"/>
            </w:r>
            <w:r>
              <w:rPr>
                <w:rFonts w:hint="eastAsia" w:ascii="仿宋" w:hAnsi="仿宋" w:eastAsia="仿宋" w:cs="仿宋"/>
                <w:b/>
                <w:szCs w:val="21"/>
                <w:u w:val="single"/>
              </w:rPr>
              <w:t>471004797@qq.com</w:t>
            </w:r>
            <w:r>
              <w:rPr>
                <w:rFonts w:hint="eastAsia" w:ascii="仿宋" w:hAnsi="仿宋" w:eastAsia="仿宋" w:cs="仿宋"/>
                <w:b/>
                <w:szCs w:val="21"/>
                <w:u w:val="single"/>
              </w:rPr>
              <w:fldChar w:fldCharType="end"/>
            </w:r>
          </w:p>
          <w:p>
            <w:pPr>
              <w:spacing w:line="276" w:lineRule="auto"/>
              <w:rPr>
                <w:rFonts w:ascii="仿宋" w:hAnsi="仿宋" w:eastAsia="仿宋" w:cs="仿宋"/>
                <w:b/>
                <w:szCs w:val="21"/>
              </w:rPr>
            </w:pPr>
            <w:r>
              <w:rPr>
                <w:rFonts w:hint="eastAsia" w:ascii="仿宋" w:hAnsi="仿宋" w:eastAsia="仿宋" w:cs="仿宋"/>
                <w:b/>
                <w:szCs w:val="21"/>
              </w:rPr>
              <w:t>网址：</w:t>
            </w:r>
            <w:r>
              <w:rPr>
                <w:rFonts w:hint="eastAsia" w:ascii="仿宋" w:hAnsi="仿宋" w:eastAsia="仿宋" w:cs="仿宋"/>
                <w:b/>
                <w:szCs w:val="21"/>
                <w:u w:val="single"/>
              </w:rPr>
              <w:t>http://www.isozyrz.com</w:t>
            </w:r>
          </w:p>
          <w:p>
            <w:pPr>
              <w:spacing w:line="276" w:lineRule="auto"/>
              <w:rPr>
                <w:rFonts w:ascii="仿宋" w:hAnsi="仿宋" w:eastAsia="仿宋" w:cs="仿宋"/>
                <w:b/>
                <w:szCs w:val="21"/>
              </w:rPr>
            </w:pPr>
            <w:r>
              <w:rPr>
                <w:rFonts w:hint="eastAsia" w:ascii="仿宋" w:hAnsi="仿宋" w:eastAsia="仿宋" w:cs="仿宋"/>
                <w:b/>
                <w:szCs w:val="21"/>
              </w:rPr>
              <w:t>开户银行：</w:t>
            </w:r>
            <w:r>
              <w:rPr>
                <w:rFonts w:hint="eastAsia" w:ascii="仿宋" w:hAnsi="仿宋" w:eastAsia="仿宋" w:cs="仿宋"/>
                <w:b/>
                <w:szCs w:val="21"/>
                <w:u w:val="single"/>
              </w:rPr>
              <w:t xml:space="preserve"> 中国建设银行股份有限公司西安吉祥路支行                                   </w:t>
            </w:r>
          </w:p>
          <w:p>
            <w:pPr>
              <w:spacing w:line="276" w:lineRule="auto"/>
              <w:rPr>
                <w:rFonts w:ascii="仿宋" w:hAnsi="仿宋" w:eastAsia="仿宋" w:cs="仿宋"/>
                <w:b/>
                <w:szCs w:val="21"/>
                <w:u w:val="single"/>
              </w:rPr>
            </w:pPr>
            <w:r>
              <w:rPr>
                <w:rFonts w:hint="eastAsia" w:ascii="仿宋" w:hAnsi="仿宋" w:eastAsia="仿宋" w:cs="仿宋"/>
                <w:b/>
                <w:szCs w:val="21"/>
              </w:rPr>
              <w:t>收款单位：</w:t>
            </w:r>
            <w:r>
              <w:rPr>
                <w:rFonts w:hint="eastAsia" w:ascii="仿宋" w:hAnsi="仿宋" w:eastAsia="仿宋" w:cs="仿宋"/>
                <w:b/>
                <w:szCs w:val="21"/>
                <w:u w:val="single"/>
              </w:rPr>
              <w:t xml:space="preserve"> 中圆认证有限公司                                   </w:t>
            </w:r>
          </w:p>
          <w:p>
            <w:pPr>
              <w:spacing w:line="276" w:lineRule="auto"/>
              <w:rPr>
                <w:rFonts w:ascii="仿宋" w:hAnsi="仿宋" w:eastAsia="仿宋" w:cs="仿宋"/>
                <w:b/>
                <w:szCs w:val="21"/>
              </w:rPr>
            </w:pPr>
            <w:r>
              <w:rPr>
                <w:rFonts w:hint="eastAsia" w:ascii="仿宋" w:hAnsi="仿宋" w:eastAsia="仿宋" w:cs="仿宋"/>
                <w:b/>
                <w:szCs w:val="21"/>
              </w:rPr>
              <w:t>银行账号：</w:t>
            </w:r>
            <w:r>
              <w:rPr>
                <w:rFonts w:hint="eastAsia" w:ascii="仿宋" w:hAnsi="仿宋" w:eastAsia="仿宋" w:cs="仿宋"/>
                <w:b/>
                <w:szCs w:val="21"/>
                <w:u w:val="single"/>
              </w:rPr>
              <w:t xml:space="preserve"> 61050172360000001340                                  </w:t>
            </w:r>
          </w:p>
          <w:p>
            <w:pPr>
              <w:spacing w:line="340" w:lineRule="exact"/>
              <w:rPr>
                <w:rFonts w:ascii="仿宋" w:hAnsi="仿宋" w:eastAsia="仿宋" w:cs="仿宋"/>
                <w:b/>
              </w:rPr>
            </w:pPr>
            <w:r>
              <w:rPr>
                <w:rFonts w:hint="eastAsia" w:ascii="仿宋" w:hAnsi="仿宋" w:eastAsia="仿宋" w:cs="仿宋"/>
                <w:b/>
                <w:szCs w:val="21"/>
              </w:rPr>
              <w:t>财务电话：</w:t>
            </w:r>
            <w:r>
              <w:rPr>
                <w:rFonts w:hint="eastAsia" w:ascii="仿宋" w:hAnsi="仿宋" w:eastAsia="仿宋" w:cs="仿宋"/>
                <w:b/>
                <w:szCs w:val="21"/>
                <w:u w:val="single"/>
              </w:rPr>
              <w:t xml:space="preserve">                                    </w:t>
            </w:r>
            <w:r>
              <w:rPr>
                <w:rFonts w:hint="eastAsia" w:ascii="仿宋" w:hAnsi="仿宋" w:eastAsia="仿宋" w:cs="仿宋"/>
                <w:b/>
                <w:u w:val="single"/>
              </w:rPr>
              <w:t xml:space="preserve">      </w:t>
            </w:r>
          </w:p>
        </w:tc>
      </w:tr>
    </w:tbl>
    <w:p>
      <w:pPr>
        <w:spacing w:line="360" w:lineRule="auto"/>
        <w:rPr>
          <w:rFonts w:ascii="仿宋" w:hAnsi="仿宋" w:eastAsia="仿宋" w:cs="仿宋"/>
        </w:rPr>
      </w:pPr>
    </w:p>
    <w:sectPr>
      <w:headerReference r:id="rId9" w:type="first"/>
      <w:footerReference r:id="rId12" w:type="first"/>
      <w:headerReference r:id="rId8" w:type="default"/>
      <w:footerReference r:id="rId10" w:type="default"/>
      <w:footerReference r:id="rId11" w:type="even"/>
      <w:pgSz w:w="11906" w:h="16838"/>
      <w:pgMar w:top="567" w:right="1134" w:bottom="567" w:left="850" w:header="510" w:footer="283"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thinThickSmallGap" w:color="auto" w:sz="24" w:space="1"/>
      </w:pBdr>
      <w:jc w:val="right"/>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tabs>
        <w:tab w:val="left" w:pos="360"/>
      </w:tabs>
      <w:ind w:right="210" w:rightChars="100"/>
      <w:jc w:val="right"/>
      <w:rPr>
        <w:rStyle w:val="9"/>
      </w:rPr>
    </w:pPr>
    <w:r>
      <w:fldChar w:fldCharType="begin"/>
    </w:r>
    <w:r>
      <w:rPr>
        <w:rStyle w:val="9"/>
      </w:rPr>
      <w:instrText xml:space="preserve">PAGE  </w:instrText>
    </w:r>
    <w:r>
      <w:fldChar w:fldCharType="separate"/>
    </w:r>
    <w:r>
      <w:rPr>
        <w:rStyle w:val="9"/>
      </w:rPr>
      <w:t>49</w:t>
    </w:r>
    <w:r>
      <w:fldChar w:fldCharType="end"/>
    </w:r>
  </w:p>
  <w:p>
    <w:pPr>
      <w:pStyle w:val="4"/>
      <w:tabs>
        <w:tab w:val="left" w:pos="360"/>
      </w:tabs>
      <w:ind w:right="210" w:rightChars="10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thinThickSmallGap" w:color="auto" w:sz="12" w:space="0"/>
        <w:left w:val="none" w:color="auto" w:sz="0" w:space="4"/>
        <w:bottom w:val="none" w:color="auto" w:sz="0" w:space="1"/>
        <w:right w:val="none" w:color="auto" w:sz="0" w:space="4"/>
      </w:pBdr>
      <w:tabs>
        <w:tab w:val="left" w:pos="6113"/>
        <w:tab w:val="clear" w:pos="4153"/>
      </w:tabs>
      <w:rPr>
        <w:rFonts w:ascii="仿宋" w:hAnsi="仿宋" w:eastAsia="仿宋" w:cs="仿宋"/>
      </w:rPr>
    </w:pPr>
    <w:r>
      <w:rPr>
        <w:rFonts w:hint="eastAsia" w:ascii="仿宋" w:hAnsi="仿宋" w:eastAsia="仿宋" w:cs="仿宋"/>
      </w:rPr>
      <w:t>2023年07月10日发布                    2023年11月21日修改                         2023年11月21日实施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thinThickSmallGap" w:color="auto" w:sz="12" w:space="0"/>
        <w:left w:val="none" w:color="auto" w:sz="0" w:space="4"/>
        <w:bottom w:val="none" w:color="auto" w:sz="0" w:space="1"/>
        <w:right w:val="none" w:color="auto" w:sz="0" w:space="4"/>
      </w:pBdr>
      <w:tabs>
        <w:tab w:val="left" w:pos="6113"/>
        <w:tab w:val="clear" w:pos="4153"/>
      </w:tabs>
      <w:rPr>
        <w:rFonts w:ascii="仿宋" w:hAnsi="仿宋" w:eastAsia="仿宋" w:cs="仿宋"/>
      </w:rPr>
    </w:pPr>
    <w:r>
      <w:rPr>
        <w:rFonts w:hint="eastAsia" w:ascii="仿宋" w:hAnsi="仿宋" w:eastAsia="仿宋" w:cs="仿宋"/>
      </w:rPr>
      <w:t>2023年07月10日发布                       2023年11月21日修改                         2023年11月21日实施</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tabs>
        <w:tab w:val="left" w:pos="360"/>
      </w:tabs>
      <w:ind w:right="210" w:rightChars="100"/>
      <w:jc w:val="right"/>
      <w:rPr>
        <w:rStyle w:val="9"/>
      </w:rPr>
    </w:pPr>
    <w:r>
      <w:fldChar w:fldCharType="begin"/>
    </w:r>
    <w:r>
      <w:rPr>
        <w:rStyle w:val="9"/>
      </w:rPr>
      <w:instrText xml:space="preserve">PAGE  </w:instrText>
    </w:r>
    <w:r>
      <w:fldChar w:fldCharType="separate"/>
    </w:r>
    <w:r>
      <w:rPr>
        <w:rStyle w:val="9"/>
      </w:rPr>
      <w:t>49</w:t>
    </w:r>
    <w:r>
      <w:fldChar w:fldCharType="end"/>
    </w:r>
  </w:p>
  <w:p>
    <w:pPr>
      <w:pStyle w:val="4"/>
      <w:tabs>
        <w:tab w:val="left" w:pos="360"/>
      </w:tabs>
      <w:ind w:right="210" w:rightChars="10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60"/>
      </w:tabs>
      <w:ind w:right="210" w:rightChars="10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9549" w:type="dxa"/>
      <w:jc w:val="center"/>
      <w:tblBorders>
        <w:top w:val="none" w:color="auto" w:sz="0" w:space="0"/>
        <w:left w:val="none" w:color="auto" w:sz="0" w:space="0"/>
        <w:bottom w:val="thickThinSmallGap"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49"/>
    </w:tblGrid>
    <w:tr>
      <w:tblPrEx>
        <w:tblBorders>
          <w:top w:val="none" w:color="auto" w:sz="0" w:space="0"/>
          <w:left w:val="none" w:color="auto" w:sz="0" w:space="0"/>
          <w:bottom w:val="thickThinSmallGap"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9549" w:type="dxa"/>
          <w:vAlign w:val="center"/>
        </w:tcPr>
        <w:p>
          <w:pPr>
            <w:pStyle w:val="5"/>
            <w:jc w:val="both"/>
            <w:rPr>
              <w:rFonts w:eastAsia="宋体"/>
            </w:rPr>
          </w:pPr>
          <w:r>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path/>
                <v:fill on="f" focussize="0,0"/>
                <v:stroke on="f" weight="0.5pt" joinstyle="miter"/>
                <v:imagedata o:title=""/>
                <o:lock v:ext="edit"/>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w:r>
          <w:r>
            <w:rPr>
              <w:rFonts w:hint="eastAsia" w:eastAsia="宋体"/>
            </w:rPr>
            <w:drawing>
              <wp:inline distT="0" distB="0" distL="114300" distR="114300">
                <wp:extent cx="610235" cy="447675"/>
                <wp:effectExtent l="0" t="0" r="18415" b="9525"/>
                <wp:docPr id="10" name="图片 2" descr="中证认证 定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中证认证 定稿"/>
                        <pic:cNvPicPr>
                          <a:picLocks noChangeAspect="1"/>
                        </pic:cNvPicPr>
                      </pic:nvPicPr>
                      <pic:blipFill>
                        <a:blip r:embed="rId1"/>
                        <a:stretch>
                          <a:fillRect/>
                        </a:stretch>
                      </pic:blipFill>
                      <pic:spPr>
                        <a:xfrm>
                          <a:off x="0" y="0"/>
                          <a:ext cx="610235" cy="447675"/>
                        </a:xfrm>
                        <a:prstGeom prst="rect">
                          <a:avLst/>
                        </a:prstGeom>
                        <a:noFill/>
                        <a:ln w="9525">
                          <a:noFill/>
                        </a:ln>
                      </pic:spPr>
                    </pic:pic>
                  </a:graphicData>
                </a:graphic>
              </wp:inline>
            </w:drawing>
          </w:r>
          <w:r>
            <w:rPr>
              <w:rFonts w:hint="eastAsia" w:eastAsia="宋体"/>
            </w:rPr>
            <w:t xml:space="preserve">                                                                        </w:t>
          </w:r>
          <w:r>
            <w:rPr>
              <w:rFonts w:ascii="Times New Roman" w:hAnsi="Times New Roman" w:eastAsia="宋体" w:cs="Times New Roman"/>
            </w:rPr>
            <w:t xml:space="preserve"> </w:t>
          </w:r>
          <w:r>
            <w:rPr>
              <w:rFonts w:ascii="Times New Roman" w:hAnsi="Times New Roman" w:cs="Times New Roman"/>
            </w:rPr>
            <w:t>ZZRZ-TC04-11A-2017</w:t>
          </w:r>
        </w:p>
      </w:tc>
    </w:tr>
  </w:tb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pPr w:leftFromText="180" w:rightFromText="180" w:vertAnchor="text" w:horzAnchor="page" w:tblpX="1268" w:tblpY="248"/>
      <w:tblOverlap w:val="never"/>
      <w:tblW w:w="9549" w:type="dxa"/>
      <w:tblInd w:w="0" w:type="dxa"/>
      <w:tblBorders>
        <w:top w:val="none" w:color="auto" w:sz="0" w:space="0"/>
        <w:left w:val="none" w:color="auto" w:sz="0" w:space="0"/>
        <w:bottom w:val="thickThinSmallGap"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49"/>
    </w:tblGrid>
    <w:tr>
      <w:tblPrEx>
        <w:tblBorders>
          <w:top w:val="none" w:color="auto" w:sz="0" w:space="0"/>
          <w:left w:val="none" w:color="auto" w:sz="0" w:space="0"/>
          <w:bottom w:val="thickThinSmallGap"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549" w:type="dxa"/>
          <w:vAlign w:val="center"/>
        </w:tcPr>
        <w:p>
          <w:pPr>
            <w:pStyle w:val="17"/>
          </w:pPr>
          <w:r>
            <w:rPr>
              <w:rFonts w:ascii="仿宋" w:hAnsi="仿宋" w:eastAsia="仿宋" w:cs="仿宋"/>
            </w:rPr>
            <w:pict>
              <v:shape id="_x0000_s1027" o:spid="_x0000_s1027" o:spt="202" type="#_x0000_t202" style="position:absolute;left:0pt;margin-left:402.1pt;margin-top:-1.05pt;height:15.15pt;width:144pt;mso-position-horizontal-relative:margin;mso-wrap-style:none;z-index:251661312;mso-width-relative:page;mso-height-relative:page;" filled="f" stroked="f" coordsize="21600,21600" o:gfxdata="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tGN4EdkAAAAKAQAADwAAAAAAAAABACAAAAAiAAAAZHJz&#10;L2Rvd25yZXYueG1sUEsBAhQAFAAAAAgAh07iQNO1Mmw8AgAAcAQAAA4AAAAAAAAAAQAgAAAAKAEA&#10;AGRycy9lMm9Eb2MueG1sUEsFBgAAAAAGAAYAWQEAANYFAAAAAA==&#10;">
                <v:path/>
                <v:fill on="f" focussize="0,0"/>
                <v:stroke on="f" weight="0.5pt" joinstyle="miter"/>
                <v:imagedata o:title=""/>
                <o:lock v:ext="edit"/>
                <v:textbox inset="0mm,0mm,0mm,0mm">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r>
            <w:rPr>
              <w:rFonts w:hint="eastAsia" w:ascii="仿宋" w:hAnsi="仿宋" w:eastAsia="仿宋" w:cs="仿宋"/>
            </w:rPr>
            <w:t xml:space="preserve">ZYRZ-HTGL-01-B/3                    中圆认证有限公司                                     </w:t>
          </w:r>
          <w:r>
            <w:rPr>
              <w:rFonts w:hint="eastAsia" w:ascii="黑体" w:hAnsi="黑体" w:eastAsia="黑体" w:cs="黑体"/>
            </w:rPr>
            <w:t xml:space="preserve">                         </w:t>
          </w:r>
          <w:r>
            <w:rPr>
              <w:rFonts w:hint="eastAsia" w:eastAsia="宋体"/>
            </w:rPr>
            <w:t xml:space="preserve">                                 </w:t>
          </w:r>
          <w:r>
            <w:rPr>
              <w:rFonts w:ascii="Times New Roman" w:hAnsi="Times New Roman" w:eastAsia="宋体" w:cs="Times New Roman"/>
            </w:rPr>
            <w:t xml:space="preserve"> </w:t>
          </w:r>
        </w:p>
      </w:tc>
    </w:tr>
  </w:tbl>
  <w:p>
    <w:pPr>
      <w:pStyle w:val="17"/>
    </w:pPr>
    <w:r>
      <w:t xml:space="preserve"> </w:t>
    </w:r>
  </w:p>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pPr w:leftFromText="180" w:rightFromText="180" w:vertAnchor="page" w:horzAnchor="page" w:tblpX="1137" w:tblpY="496"/>
      <w:tblOverlap w:val="never"/>
      <w:tblW w:w="9549" w:type="dxa"/>
      <w:tblInd w:w="0" w:type="dxa"/>
      <w:tblBorders>
        <w:top w:val="none" w:color="auto" w:sz="0" w:space="0"/>
        <w:left w:val="none" w:color="auto" w:sz="0" w:space="0"/>
        <w:bottom w:val="thickThinSmallGap"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49"/>
    </w:tblGrid>
    <w:tr>
      <w:tblPrEx>
        <w:tblBorders>
          <w:top w:val="none" w:color="auto" w:sz="0" w:space="0"/>
          <w:left w:val="none" w:color="auto" w:sz="0" w:space="0"/>
          <w:bottom w:val="thickThinSmallGap"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9549" w:type="dxa"/>
          <w:vAlign w:val="center"/>
        </w:tcPr>
        <w:p>
          <w:pPr>
            <w:pStyle w:val="17"/>
          </w:pPr>
          <w:r>
            <w:rPr>
              <w:rFonts w:hint="eastAsia" w:ascii="仿宋" w:hAnsi="仿宋" w:eastAsia="仿宋" w:cs="仿宋"/>
            </w:rPr>
            <w:t xml:space="preserve">ZYRZ-HTGL-01-B/3 </w:t>
          </w:r>
          <w:r>
            <w:rPr>
              <w:rFonts w:ascii="仿宋" w:hAnsi="仿宋" w:eastAsia="仿宋" w:cs="仿宋"/>
            </w:rPr>
            <w:pict>
              <v:shape id="_x0000_s1025" o:spid="_x0000_s1025"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path/>
                <v:fill on="f" focussize="0,0"/>
                <v:stroke on="f" weight="0.5pt" joinstyle="miter"/>
                <v:imagedata o:title=""/>
                <o:lock v:ext="edit"/>
                <v:textbox inset="0mm,0mm,0mm,0mm" style="mso-fit-shape-to-text:t;">
                  <w:txbxContent>
                    <w:p>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r>
            <w:rPr>
              <w:rFonts w:hint="eastAsia" w:ascii="仿宋" w:hAnsi="仿宋" w:eastAsia="仿宋" w:cs="仿宋"/>
            </w:rPr>
            <w:t xml:space="preserve">                   中圆认证有限公司                                    </w:t>
          </w:r>
          <w:r>
            <w:rPr>
              <w:rFonts w:hint="eastAsia" w:ascii="黑体" w:hAnsi="黑体" w:eastAsia="黑体" w:cs="黑体"/>
            </w:rPr>
            <w:t xml:space="preserve">              </w:t>
          </w:r>
          <w:r>
            <w:rPr>
              <w:rFonts w:hint="eastAsia" w:eastAsia="宋体"/>
            </w:rPr>
            <w:t xml:space="preserve">  </w:t>
          </w:r>
        </w:p>
      </w:tc>
    </w:tr>
  </w:tbl>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C66866"/>
    <w:multiLevelType w:val="singleLevel"/>
    <w:tmpl w:val="6FC66866"/>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IwZTljZjVkZGU2ZmRkMGY4ZGUwYjc0ODBjZWQ5ZTkifQ=="/>
  </w:docVars>
  <w:rsids>
    <w:rsidRoot w:val="19A47F6C"/>
    <w:rsid w:val="000173C9"/>
    <w:rsid w:val="001A25FB"/>
    <w:rsid w:val="00225412"/>
    <w:rsid w:val="00254E93"/>
    <w:rsid w:val="002C070E"/>
    <w:rsid w:val="002D2CD0"/>
    <w:rsid w:val="00302E07"/>
    <w:rsid w:val="00320EF5"/>
    <w:rsid w:val="0032243C"/>
    <w:rsid w:val="00357C65"/>
    <w:rsid w:val="00383F7F"/>
    <w:rsid w:val="003A4FAD"/>
    <w:rsid w:val="003B3258"/>
    <w:rsid w:val="003D72E1"/>
    <w:rsid w:val="003F0680"/>
    <w:rsid w:val="00400E58"/>
    <w:rsid w:val="00412EC7"/>
    <w:rsid w:val="00446320"/>
    <w:rsid w:val="00454EF8"/>
    <w:rsid w:val="00475434"/>
    <w:rsid w:val="004F133C"/>
    <w:rsid w:val="00552DCB"/>
    <w:rsid w:val="00555375"/>
    <w:rsid w:val="005860A9"/>
    <w:rsid w:val="00626934"/>
    <w:rsid w:val="00643370"/>
    <w:rsid w:val="00644E81"/>
    <w:rsid w:val="00661488"/>
    <w:rsid w:val="007050D4"/>
    <w:rsid w:val="00767C27"/>
    <w:rsid w:val="007B03DC"/>
    <w:rsid w:val="007E19A4"/>
    <w:rsid w:val="0080588C"/>
    <w:rsid w:val="008164F7"/>
    <w:rsid w:val="0087202C"/>
    <w:rsid w:val="008A1375"/>
    <w:rsid w:val="008B29B4"/>
    <w:rsid w:val="00931923"/>
    <w:rsid w:val="00952333"/>
    <w:rsid w:val="0098656C"/>
    <w:rsid w:val="00996FCD"/>
    <w:rsid w:val="009A5051"/>
    <w:rsid w:val="00A408C3"/>
    <w:rsid w:val="00A41D7D"/>
    <w:rsid w:val="00A52010"/>
    <w:rsid w:val="00AA392E"/>
    <w:rsid w:val="00AB7F92"/>
    <w:rsid w:val="00AD210B"/>
    <w:rsid w:val="00B44A53"/>
    <w:rsid w:val="00BE591A"/>
    <w:rsid w:val="00C832D9"/>
    <w:rsid w:val="00CB5B96"/>
    <w:rsid w:val="00CB68E7"/>
    <w:rsid w:val="00D01328"/>
    <w:rsid w:val="00D14BD1"/>
    <w:rsid w:val="00D54DC6"/>
    <w:rsid w:val="00E04CB0"/>
    <w:rsid w:val="00E323F4"/>
    <w:rsid w:val="00E56D1D"/>
    <w:rsid w:val="00E6486F"/>
    <w:rsid w:val="00E82DB4"/>
    <w:rsid w:val="00F71167"/>
    <w:rsid w:val="00F75347"/>
    <w:rsid w:val="00F76D09"/>
    <w:rsid w:val="00FA5437"/>
    <w:rsid w:val="01253372"/>
    <w:rsid w:val="016858C7"/>
    <w:rsid w:val="01CE4905"/>
    <w:rsid w:val="01D86637"/>
    <w:rsid w:val="01D940C4"/>
    <w:rsid w:val="020C0A66"/>
    <w:rsid w:val="023201F7"/>
    <w:rsid w:val="02CE4E93"/>
    <w:rsid w:val="03822CFE"/>
    <w:rsid w:val="03AD46EC"/>
    <w:rsid w:val="04B93ED6"/>
    <w:rsid w:val="04D50E5D"/>
    <w:rsid w:val="05945126"/>
    <w:rsid w:val="06693D01"/>
    <w:rsid w:val="06B95EC9"/>
    <w:rsid w:val="08AB1C74"/>
    <w:rsid w:val="08CF13FE"/>
    <w:rsid w:val="08E044D7"/>
    <w:rsid w:val="09642D3A"/>
    <w:rsid w:val="0AAD6DFC"/>
    <w:rsid w:val="0ACD4699"/>
    <w:rsid w:val="0B4C189B"/>
    <w:rsid w:val="0C170C97"/>
    <w:rsid w:val="0C2F5309"/>
    <w:rsid w:val="0CD21390"/>
    <w:rsid w:val="0D1F556A"/>
    <w:rsid w:val="0D8068F2"/>
    <w:rsid w:val="0DBC6E0C"/>
    <w:rsid w:val="0DE10621"/>
    <w:rsid w:val="0EB7632E"/>
    <w:rsid w:val="0EF14990"/>
    <w:rsid w:val="0F7B5F8B"/>
    <w:rsid w:val="10871CDF"/>
    <w:rsid w:val="10C64E51"/>
    <w:rsid w:val="115776FC"/>
    <w:rsid w:val="11A878C6"/>
    <w:rsid w:val="14351457"/>
    <w:rsid w:val="14F862C1"/>
    <w:rsid w:val="156768F8"/>
    <w:rsid w:val="15E832AD"/>
    <w:rsid w:val="16046FF6"/>
    <w:rsid w:val="16140555"/>
    <w:rsid w:val="161960E1"/>
    <w:rsid w:val="168C694F"/>
    <w:rsid w:val="1730646A"/>
    <w:rsid w:val="19135A7A"/>
    <w:rsid w:val="199A5F3B"/>
    <w:rsid w:val="19A47F6C"/>
    <w:rsid w:val="1A1245F4"/>
    <w:rsid w:val="1A9C3A9A"/>
    <w:rsid w:val="1AB72D8B"/>
    <w:rsid w:val="1CCF1C30"/>
    <w:rsid w:val="1D5B5A81"/>
    <w:rsid w:val="1D7F1B94"/>
    <w:rsid w:val="1D9A552B"/>
    <w:rsid w:val="1DD34339"/>
    <w:rsid w:val="1E5866DD"/>
    <w:rsid w:val="1E8E725A"/>
    <w:rsid w:val="1E911BEF"/>
    <w:rsid w:val="1EDA4058"/>
    <w:rsid w:val="1F26126C"/>
    <w:rsid w:val="1F742FBB"/>
    <w:rsid w:val="20D12777"/>
    <w:rsid w:val="2116462E"/>
    <w:rsid w:val="21815F4B"/>
    <w:rsid w:val="21E309B4"/>
    <w:rsid w:val="226B7CD9"/>
    <w:rsid w:val="227C5784"/>
    <w:rsid w:val="22B7649E"/>
    <w:rsid w:val="22F162EA"/>
    <w:rsid w:val="2313043C"/>
    <w:rsid w:val="234C4337"/>
    <w:rsid w:val="23DC4D2E"/>
    <w:rsid w:val="24517416"/>
    <w:rsid w:val="24CC1BD3"/>
    <w:rsid w:val="258F2110"/>
    <w:rsid w:val="267953AD"/>
    <w:rsid w:val="26EA0110"/>
    <w:rsid w:val="26EA2747"/>
    <w:rsid w:val="27302C4D"/>
    <w:rsid w:val="274B6771"/>
    <w:rsid w:val="28577A06"/>
    <w:rsid w:val="29B53978"/>
    <w:rsid w:val="29C11534"/>
    <w:rsid w:val="29FB2F84"/>
    <w:rsid w:val="2A104572"/>
    <w:rsid w:val="2A14143F"/>
    <w:rsid w:val="2A97461D"/>
    <w:rsid w:val="2B180EA0"/>
    <w:rsid w:val="2BA70902"/>
    <w:rsid w:val="2BD54AFF"/>
    <w:rsid w:val="2C732BF9"/>
    <w:rsid w:val="2C916077"/>
    <w:rsid w:val="2CED4AB1"/>
    <w:rsid w:val="2D5664DE"/>
    <w:rsid w:val="2DAA6E88"/>
    <w:rsid w:val="2ECC2AB8"/>
    <w:rsid w:val="2F321214"/>
    <w:rsid w:val="303B0001"/>
    <w:rsid w:val="30526CC7"/>
    <w:rsid w:val="30A242C8"/>
    <w:rsid w:val="32006F4B"/>
    <w:rsid w:val="32061A45"/>
    <w:rsid w:val="320B58BC"/>
    <w:rsid w:val="34135F9D"/>
    <w:rsid w:val="3530145E"/>
    <w:rsid w:val="36957E4A"/>
    <w:rsid w:val="37653A52"/>
    <w:rsid w:val="378B147A"/>
    <w:rsid w:val="37B87F1B"/>
    <w:rsid w:val="37FC4126"/>
    <w:rsid w:val="382D3B0A"/>
    <w:rsid w:val="38610896"/>
    <w:rsid w:val="39D164EC"/>
    <w:rsid w:val="3A3D1B4A"/>
    <w:rsid w:val="3B2B59A0"/>
    <w:rsid w:val="3BA06DDD"/>
    <w:rsid w:val="3BF57B27"/>
    <w:rsid w:val="3D466B2D"/>
    <w:rsid w:val="3D510295"/>
    <w:rsid w:val="3DF14E50"/>
    <w:rsid w:val="3E330938"/>
    <w:rsid w:val="3ED25829"/>
    <w:rsid w:val="3EEC73EF"/>
    <w:rsid w:val="3F93439B"/>
    <w:rsid w:val="3FDB57B0"/>
    <w:rsid w:val="41B11ADD"/>
    <w:rsid w:val="4212072A"/>
    <w:rsid w:val="42C22C9F"/>
    <w:rsid w:val="43040332"/>
    <w:rsid w:val="453039BE"/>
    <w:rsid w:val="45D60457"/>
    <w:rsid w:val="462475BE"/>
    <w:rsid w:val="46C422B2"/>
    <w:rsid w:val="46F642BE"/>
    <w:rsid w:val="470C1F13"/>
    <w:rsid w:val="47AA76FA"/>
    <w:rsid w:val="48825410"/>
    <w:rsid w:val="48B81636"/>
    <w:rsid w:val="49B34777"/>
    <w:rsid w:val="49F53634"/>
    <w:rsid w:val="49F5411B"/>
    <w:rsid w:val="4A73301A"/>
    <w:rsid w:val="4AB97EA9"/>
    <w:rsid w:val="4AEF2F9C"/>
    <w:rsid w:val="4B4E52D6"/>
    <w:rsid w:val="4C255AF6"/>
    <w:rsid w:val="4C975D73"/>
    <w:rsid w:val="4CF67BB6"/>
    <w:rsid w:val="4D244966"/>
    <w:rsid w:val="4D417D92"/>
    <w:rsid w:val="4DE4323A"/>
    <w:rsid w:val="4E7B594C"/>
    <w:rsid w:val="4FDE65E9"/>
    <w:rsid w:val="5061356B"/>
    <w:rsid w:val="50657619"/>
    <w:rsid w:val="506D5B18"/>
    <w:rsid w:val="50CD052D"/>
    <w:rsid w:val="50FE0E15"/>
    <w:rsid w:val="51715119"/>
    <w:rsid w:val="527C0FBB"/>
    <w:rsid w:val="5349611F"/>
    <w:rsid w:val="535E38B8"/>
    <w:rsid w:val="54391B9B"/>
    <w:rsid w:val="54501706"/>
    <w:rsid w:val="55335A2B"/>
    <w:rsid w:val="554B6D18"/>
    <w:rsid w:val="55571E59"/>
    <w:rsid w:val="558658F4"/>
    <w:rsid w:val="55B41744"/>
    <w:rsid w:val="56002BDB"/>
    <w:rsid w:val="561A6885"/>
    <w:rsid w:val="56E45924"/>
    <w:rsid w:val="56E65C12"/>
    <w:rsid w:val="57A406E1"/>
    <w:rsid w:val="57C01FB0"/>
    <w:rsid w:val="580E5A83"/>
    <w:rsid w:val="58AF22BF"/>
    <w:rsid w:val="5906339C"/>
    <w:rsid w:val="59D83706"/>
    <w:rsid w:val="5A9D7501"/>
    <w:rsid w:val="5B2D26D1"/>
    <w:rsid w:val="5B4B48F9"/>
    <w:rsid w:val="5B876CC9"/>
    <w:rsid w:val="5BE90B19"/>
    <w:rsid w:val="5D0F113A"/>
    <w:rsid w:val="5E9D416F"/>
    <w:rsid w:val="5F5D75C9"/>
    <w:rsid w:val="60DE7AA6"/>
    <w:rsid w:val="634E31D8"/>
    <w:rsid w:val="63766329"/>
    <w:rsid w:val="64287B52"/>
    <w:rsid w:val="64C01EB3"/>
    <w:rsid w:val="65606C63"/>
    <w:rsid w:val="65E91026"/>
    <w:rsid w:val="68937BA8"/>
    <w:rsid w:val="69E84E71"/>
    <w:rsid w:val="6A8A13EC"/>
    <w:rsid w:val="6A8F4802"/>
    <w:rsid w:val="6C050046"/>
    <w:rsid w:val="6C0A4A08"/>
    <w:rsid w:val="6CA05554"/>
    <w:rsid w:val="6EE63B69"/>
    <w:rsid w:val="6F375468"/>
    <w:rsid w:val="6FA33698"/>
    <w:rsid w:val="70CA413A"/>
    <w:rsid w:val="70DA42FD"/>
    <w:rsid w:val="71445C1A"/>
    <w:rsid w:val="723F5A77"/>
    <w:rsid w:val="73005F21"/>
    <w:rsid w:val="731F06ED"/>
    <w:rsid w:val="73F4593F"/>
    <w:rsid w:val="74C52E13"/>
    <w:rsid w:val="751350A9"/>
    <w:rsid w:val="760360A4"/>
    <w:rsid w:val="77990BB1"/>
    <w:rsid w:val="781D0CC1"/>
    <w:rsid w:val="783613A1"/>
    <w:rsid w:val="790F56A7"/>
    <w:rsid w:val="79F43CCF"/>
    <w:rsid w:val="7A081EDB"/>
    <w:rsid w:val="7A2E1215"/>
    <w:rsid w:val="7AD71428"/>
    <w:rsid w:val="7B4444B0"/>
    <w:rsid w:val="7BB025ED"/>
    <w:rsid w:val="7CB10FCE"/>
    <w:rsid w:val="7CF35851"/>
    <w:rsid w:val="7E313789"/>
    <w:rsid w:val="7E382B7F"/>
    <w:rsid w:val="7E445051"/>
    <w:rsid w:val="7E945787"/>
    <w:rsid w:val="7EB16484"/>
    <w:rsid w:val="7F387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9"/>
    <w:autoRedefine/>
    <w:qFormat/>
    <w:uiPriority w:val="0"/>
    <w:pPr>
      <w:ind w:left="100" w:leftChars="2500"/>
    </w:pPr>
  </w:style>
  <w:style w:type="paragraph" w:styleId="3">
    <w:name w:val="Balloon Text"/>
    <w:basedOn w:val="1"/>
    <w:link w:val="18"/>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autoRedefine/>
    <w:qFormat/>
    <w:uiPriority w:val="0"/>
  </w:style>
  <w:style w:type="character" w:styleId="10">
    <w:name w:val="Hyperlink"/>
    <w:basedOn w:val="8"/>
    <w:autoRedefine/>
    <w:qFormat/>
    <w:uiPriority w:val="0"/>
    <w:rPr>
      <w:color w:val="0000FF"/>
      <w:u w:val="single"/>
    </w:rPr>
  </w:style>
  <w:style w:type="paragraph" w:customStyle="1" w:styleId="11">
    <w:name w:val="封面正文"/>
    <w:autoRedefine/>
    <w:qFormat/>
    <w:uiPriority w:val="0"/>
    <w:pPr>
      <w:jc w:val="both"/>
    </w:pPr>
    <w:rPr>
      <w:rFonts w:asciiTheme="minorHAnsi" w:hAnsiTheme="minorHAnsi" w:eastAsiaTheme="minorEastAsia" w:cstheme="minorBidi"/>
      <w:sz w:val="21"/>
      <w:szCs w:val="22"/>
      <w:lang w:val="en-US" w:eastAsia="zh-CN" w:bidi="ar-SA"/>
    </w:rPr>
  </w:style>
  <w:style w:type="paragraph" w:customStyle="1" w:styleId="12">
    <w:name w:val="发布日期"/>
    <w:autoRedefine/>
    <w:qFormat/>
    <w:uiPriority w:val="0"/>
    <w:rPr>
      <w:rFonts w:eastAsia="黑体" w:asciiTheme="minorHAnsi" w:hAnsiTheme="minorHAnsi" w:cstheme="minorBidi"/>
      <w:sz w:val="28"/>
      <w:szCs w:val="22"/>
      <w:lang w:val="en-US" w:eastAsia="zh-CN" w:bidi="ar-SA"/>
    </w:rPr>
  </w:style>
  <w:style w:type="paragraph" w:customStyle="1" w:styleId="13">
    <w:name w:val="封面标准名称"/>
    <w:autoRedefine/>
    <w:qFormat/>
    <w:uiPriority w:val="0"/>
    <w:pPr>
      <w:widowControl w:val="0"/>
      <w:spacing w:line="680" w:lineRule="exact"/>
      <w:jc w:val="center"/>
      <w:textAlignment w:val="center"/>
    </w:pPr>
    <w:rPr>
      <w:rFonts w:ascii="黑体" w:eastAsia="黑体" w:hAnsiTheme="minorHAnsi" w:cstheme="minorBidi"/>
      <w:sz w:val="52"/>
      <w:szCs w:val="22"/>
      <w:lang w:val="en-US" w:eastAsia="zh-CN" w:bidi="ar-SA"/>
    </w:rPr>
  </w:style>
  <w:style w:type="paragraph" w:customStyle="1" w:styleId="14">
    <w:name w:val="封面标准英文名称"/>
    <w:autoRedefine/>
    <w:qFormat/>
    <w:uiPriority w:val="0"/>
    <w:pPr>
      <w:widowControl w:val="0"/>
      <w:spacing w:before="370" w:line="400" w:lineRule="exact"/>
      <w:jc w:val="center"/>
    </w:pPr>
    <w:rPr>
      <w:rFonts w:asciiTheme="minorHAnsi" w:hAnsiTheme="minorHAnsi" w:eastAsiaTheme="minorEastAsia" w:cstheme="minorBidi"/>
      <w:sz w:val="28"/>
      <w:szCs w:val="22"/>
      <w:lang w:val="en-US" w:eastAsia="zh-CN" w:bidi="ar-SA"/>
    </w:rPr>
  </w:style>
  <w:style w:type="paragraph" w:customStyle="1" w:styleId="15">
    <w:name w:val="封面标准文稿类别"/>
    <w:autoRedefine/>
    <w:qFormat/>
    <w:uiPriority w:val="0"/>
    <w:pPr>
      <w:spacing w:before="440" w:line="400" w:lineRule="exact"/>
      <w:jc w:val="center"/>
    </w:pPr>
    <w:rPr>
      <w:rFonts w:ascii="宋体" w:hAnsiTheme="minorHAnsi" w:eastAsiaTheme="minorEastAsia" w:cstheme="minorBidi"/>
      <w:sz w:val="24"/>
      <w:szCs w:val="22"/>
      <w:lang w:val="en-US" w:eastAsia="zh-CN" w:bidi="ar-SA"/>
    </w:rPr>
  </w:style>
  <w:style w:type="paragraph" w:customStyle="1" w:styleId="16">
    <w:name w:val="封面标准文稿编辑信息"/>
    <w:autoRedefine/>
    <w:qFormat/>
    <w:uiPriority w:val="0"/>
    <w:pPr>
      <w:spacing w:before="180" w:line="180" w:lineRule="exact"/>
      <w:jc w:val="center"/>
    </w:pPr>
    <w:rPr>
      <w:rFonts w:ascii="宋体" w:hAnsiTheme="minorHAnsi" w:eastAsiaTheme="minorEastAsia" w:cstheme="minorBidi"/>
      <w:sz w:val="21"/>
      <w:szCs w:val="22"/>
      <w:lang w:val="en-US" w:eastAsia="zh-CN" w:bidi="ar-SA"/>
    </w:rPr>
  </w:style>
  <w:style w:type="paragraph" w:customStyle="1" w:styleId="17">
    <w:name w:val="标准书眉一"/>
    <w:autoRedefine/>
    <w:qFormat/>
    <w:uiPriority w:val="0"/>
    <w:pPr>
      <w:jc w:val="both"/>
    </w:pPr>
    <w:rPr>
      <w:rFonts w:asciiTheme="minorHAnsi" w:hAnsiTheme="minorHAnsi" w:eastAsiaTheme="minorEastAsia" w:cstheme="minorBidi"/>
      <w:sz w:val="21"/>
      <w:szCs w:val="22"/>
      <w:lang w:val="en-US" w:eastAsia="zh-CN" w:bidi="ar-SA"/>
    </w:rPr>
  </w:style>
  <w:style w:type="character" w:customStyle="1" w:styleId="18">
    <w:name w:val="批注框文本 Char"/>
    <w:basedOn w:val="8"/>
    <w:link w:val="3"/>
    <w:qFormat/>
    <w:uiPriority w:val="0"/>
    <w:rPr>
      <w:kern w:val="2"/>
      <w:sz w:val="18"/>
      <w:szCs w:val="18"/>
    </w:rPr>
  </w:style>
  <w:style w:type="character" w:customStyle="1" w:styleId="19">
    <w:name w:val="日期 Char"/>
    <w:basedOn w:val="8"/>
    <w:link w:val="2"/>
    <w:autoRedefine/>
    <w:qFormat/>
    <w:uiPriority w:val="0"/>
    <w:rPr>
      <w:kern w:val="2"/>
      <w:sz w:val="21"/>
      <w:szCs w:val="24"/>
    </w:rPr>
  </w:style>
  <w:style w:type="paragraph" w:styleId="20">
    <w:name w:val="List Paragraph"/>
    <w:basedOn w:val="1"/>
    <w:autoRedefine/>
    <w:qFormat/>
    <w:uiPriority w:val="34"/>
    <w:pPr>
      <w:ind w:firstLine="420" w:firstLineChars="200"/>
    </w:pPr>
    <w:rPr>
      <w:szCs w:val="22"/>
    </w:rPr>
  </w:style>
  <w:style w:type="paragraph" w:styleId="21">
    <w:name w:val="No Spacing"/>
    <w:autoRedefine/>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5"/>
    <customShpInfo spid="_x0000_s2050"/>
    <customShpInfo spid="_x0000_s2058"/>
    <customShpInfo spid="_x0000_s2057"/>
    <customShpInfo spid="_x0000_s2056"/>
    <customShpInfo spid="_x0000_s2055"/>
    <customShpInfo spid="_x0000_s2054"/>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792</Words>
  <Characters>4517</Characters>
  <Lines>37</Lines>
  <Paragraphs>10</Paragraphs>
  <TotalTime>1</TotalTime>
  <ScaleCrop>false</ScaleCrop>
  <LinksUpToDate>false</LinksUpToDate>
  <CharactersWithSpaces>5299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2017-09-28T01:08:00Z</dcterms:created>
  <dc:creator>Administrator</dc:creator>
  <cp:lastModifiedBy>阿迩忒弥斯</cp:lastModifiedBy>
  <cp:lastPrinted>2019-05-22T05:25:00Z</cp:lastPrinted>
  <dcterms:modified xsi:type="dcterms:W3CDTF">2023-12-25T07:36:38Z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61E9D30AB9124826836D7439E7386CA3_13</vt:lpwstr>
  </property>
</Properties>
</file>